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4F" w:rsidRPr="00FE7A4F" w:rsidRDefault="00613119" w:rsidP="0061311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>АДМИНИСТРАЦИЯ КУЛЕШОВСКОГО</w:t>
      </w:r>
      <w:r w:rsidR="00927C0E">
        <w:rPr>
          <w:b/>
          <w:sz w:val="28"/>
          <w:szCs w:val="28"/>
        </w:rPr>
        <w:t xml:space="preserve">  </w:t>
      </w:r>
      <w:r w:rsidRPr="00FE7A4F">
        <w:rPr>
          <w:b/>
          <w:sz w:val="28"/>
          <w:szCs w:val="28"/>
        </w:rPr>
        <w:t xml:space="preserve"> СЕЛЬСКОГО          ПОСЕЛЕНИЯ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E7A4F">
        <w:rPr>
          <w:b/>
          <w:sz w:val="28"/>
          <w:szCs w:val="28"/>
        </w:rPr>
        <w:t xml:space="preserve">                   АЗОВСКОГО РАЙОНА РОСТОВСКОЙ ОБЛАСТИ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ПОСТАНОВЛЕНИЕ</w:t>
      </w:r>
    </w:p>
    <w:p w:rsidR="00FE7A4F" w:rsidRPr="00FE7A4F" w:rsidRDefault="00613119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FE7A4F" w:rsidRPr="00FE7A4F">
        <w:rPr>
          <w:sz w:val="28"/>
          <w:szCs w:val="28"/>
        </w:rPr>
        <w:t xml:space="preserve">.10.2014г.                                                                                     № </w:t>
      </w:r>
      <w:r>
        <w:rPr>
          <w:sz w:val="28"/>
          <w:szCs w:val="28"/>
        </w:rPr>
        <w:t>__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                                     </w:t>
      </w:r>
      <w:proofErr w:type="gramStart"/>
      <w:r w:rsidRPr="00FE7A4F">
        <w:rPr>
          <w:sz w:val="28"/>
          <w:szCs w:val="28"/>
        </w:rPr>
        <w:t>с</w:t>
      </w:r>
      <w:proofErr w:type="gramEnd"/>
      <w:r w:rsidRPr="00FE7A4F">
        <w:rPr>
          <w:sz w:val="28"/>
          <w:szCs w:val="28"/>
        </w:rPr>
        <w:t>. Кулешовка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О внесение изменений в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постановление Главы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</w:t>
      </w:r>
    </w:p>
    <w:p w:rsidR="003B6F01" w:rsidRDefault="00F620C0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01.10.2013</w:t>
      </w:r>
      <w:r w:rsidR="00927C0E" w:rsidRPr="00927C0E">
        <w:rPr>
          <w:sz w:val="28"/>
          <w:szCs w:val="28"/>
        </w:rPr>
        <w:t xml:space="preserve"> </w:t>
      </w:r>
      <w:r w:rsidR="00927C0E" w:rsidRPr="00FE7A4F">
        <w:rPr>
          <w:sz w:val="28"/>
          <w:szCs w:val="28"/>
        </w:rPr>
        <w:t xml:space="preserve">г.  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>№ 137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ab/>
        <w:t>В связи с перераспределением средств на реализацию программных мероприятий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        </w:t>
      </w:r>
      <w:r w:rsidR="00927C0E">
        <w:rPr>
          <w:sz w:val="28"/>
          <w:szCs w:val="28"/>
        </w:rPr>
        <w:t xml:space="preserve">                     </w:t>
      </w:r>
      <w:r w:rsidRPr="00FE7A4F">
        <w:rPr>
          <w:sz w:val="28"/>
          <w:szCs w:val="28"/>
        </w:rPr>
        <w:t>ПОСТАНОВЛЯЮ: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ind w:firstLine="540"/>
        <w:rPr>
          <w:sz w:val="28"/>
          <w:szCs w:val="28"/>
        </w:rPr>
      </w:pPr>
      <w:r w:rsidRPr="00FE7A4F">
        <w:rPr>
          <w:sz w:val="28"/>
          <w:szCs w:val="28"/>
        </w:rPr>
        <w:t xml:space="preserve">  1. Приложение к постановлению Главы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от 01.10.2013г. № 137 программу «Обеспечение качественными жилищно-коммунальными услугами население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 на 2014-2020 годы» изложить в новой редакции.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2. Настоящее постановление подлежит обнародованию и размещению на сайте Администрации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  <w:r w:rsidRPr="00FE7A4F">
        <w:rPr>
          <w:sz w:val="28"/>
          <w:szCs w:val="28"/>
        </w:rPr>
        <w:t xml:space="preserve"> сельского поселения и </w:t>
      </w:r>
      <w:r w:rsidRPr="00927C0E">
        <w:rPr>
          <w:sz w:val="28"/>
          <w:szCs w:val="28"/>
        </w:rPr>
        <w:t>распространяется на правоотношения, возникшие с 01.01.2015 года.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          3. Контроль за исполнением настоящего</w:t>
      </w:r>
      <w:r>
        <w:rPr>
          <w:sz w:val="28"/>
          <w:szCs w:val="28"/>
        </w:rPr>
        <w:t xml:space="preserve"> постановления оставляю за главой</w:t>
      </w:r>
      <w:r w:rsidRPr="00FE7A4F">
        <w:rPr>
          <w:sz w:val="28"/>
          <w:szCs w:val="28"/>
        </w:rPr>
        <w:t>.</w:t>
      </w: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spellStart"/>
      <w:r w:rsidRPr="00FE7A4F">
        <w:rPr>
          <w:sz w:val="28"/>
          <w:szCs w:val="28"/>
        </w:rPr>
        <w:t>И.о</w:t>
      </w:r>
      <w:proofErr w:type="gramStart"/>
      <w:r w:rsidRPr="00FE7A4F">
        <w:rPr>
          <w:sz w:val="28"/>
          <w:szCs w:val="28"/>
        </w:rPr>
        <w:t>.Г</w:t>
      </w:r>
      <w:proofErr w:type="gramEnd"/>
      <w:r w:rsidRPr="00FE7A4F">
        <w:rPr>
          <w:sz w:val="28"/>
          <w:szCs w:val="28"/>
        </w:rPr>
        <w:t>лавы</w:t>
      </w:r>
      <w:proofErr w:type="spellEnd"/>
      <w:r w:rsidR="00927C0E">
        <w:rPr>
          <w:sz w:val="28"/>
          <w:szCs w:val="28"/>
        </w:rPr>
        <w:t xml:space="preserve"> </w:t>
      </w:r>
      <w:proofErr w:type="spellStart"/>
      <w:r w:rsidRPr="00FE7A4F">
        <w:rPr>
          <w:sz w:val="28"/>
          <w:szCs w:val="28"/>
        </w:rPr>
        <w:t>Кулешовского</w:t>
      </w:r>
      <w:proofErr w:type="spellEnd"/>
    </w:p>
    <w:p w:rsidR="00FE7A4F" w:rsidRPr="00FE7A4F" w:rsidRDefault="00FE7A4F" w:rsidP="00FE7A4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7A4F"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 w:rsidRPr="00FE7A4F">
        <w:rPr>
          <w:sz w:val="28"/>
          <w:szCs w:val="28"/>
        </w:rPr>
        <w:t>М.Л.Хвесюк</w:t>
      </w:r>
      <w:proofErr w:type="spellEnd"/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ind w:firstLine="708"/>
        <w:jc w:val="both"/>
      </w:pPr>
    </w:p>
    <w:p w:rsidR="00FE7A4F" w:rsidRPr="00FE7A4F" w:rsidRDefault="00FE7A4F" w:rsidP="00FE7A4F">
      <w:pPr>
        <w:jc w:val="right"/>
      </w:pPr>
      <w:r w:rsidRPr="00FE7A4F">
        <w:rPr>
          <w:color w:val="000000"/>
          <w:sz w:val="28"/>
          <w:szCs w:val="28"/>
        </w:rPr>
        <w:br w:type="page"/>
      </w:r>
    </w:p>
    <w:p w:rsidR="00FE7A4F" w:rsidRDefault="00FE7A4F" w:rsidP="00FE7A4F">
      <w:pPr>
        <w:pStyle w:val="a3"/>
        <w:spacing w:before="0" w:beforeAutospacing="0" w:after="0" w:afterAutospacing="0"/>
      </w:pP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7C3864" w:rsidRDefault="007C3864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Кулешовского</w:t>
      </w:r>
      <w:proofErr w:type="spellEnd"/>
      <w:r>
        <w:rPr>
          <w:color w:val="000000"/>
        </w:rPr>
        <w:t xml:space="preserve"> сельского поселения</w:t>
      </w:r>
    </w:p>
    <w:p w:rsidR="007C3864" w:rsidRPr="00F13A5F" w:rsidRDefault="00FE7A4F" w:rsidP="007C3864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13119">
        <w:rPr>
          <w:color w:val="000000"/>
        </w:rPr>
        <w:t>__</w:t>
      </w:r>
      <w:r>
        <w:rPr>
          <w:color w:val="000000"/>
        </w:rPr>
        <w:t>.10.2014</w:t>
      </w:r>
      <w:r w:rsidR="00DB07D4">
        <w:rPr>
          <w:color w:val="000000"/>
        </w:rPr>
        <w:t xml:space="preserve"> г. № </w:t>
      </w:r>
      <w:r w:rsidR="00613119">
        <w:rPr>
          <w:color w:val="000000"/>
        </w:rPr>
        <w:t>__</w:t>
      </w:r>
      <w:bookmarkStart w:id="0" w:name="_GoBack"/>
      <w:bookmarkEnd w:id="0"/>
    </w:p>
    <w:p w:rsidR="007C3864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69521D">
        <w:rPr>
          <w:b/>
          <w:bCs/>
          <w:color w:val="000000"/>
        </w:rPr>
        <w:t>Муниципальная программа</w:t>
      </w:r>
    </w:p>
    <w:p w:rsidR="007C3864" w:rsidRDefault="00716871" w:rsidP="00716871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716871">
        <w:rPr>
          <w:b/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Pr="00716871">
        <w:rPr>
          <w:b/>
          <w:bCs/>
          <w:color w:val="000000"/>
        </w:rPr>
        <w:t>Кулешовского</w:t>
      </w:r>
      <w:proofErr w:type="spellEnd"/>
      <w:r w:rsidRPr="00716871">
        <w:rPr>
          <w:b/>
          <w:bCs/>
          <w:color w:val="000000"/>
        </w:rPr>
        <w:t xml:space="preserve"> сельского поселения  на 2014-2020 годы»</w:t>
      </w:r>
    </w:p>
    <w:p w:rsidR="00716871" w:rsidRPr="003F43E5" w:rsidRDefault="00716871" w:rsidP="00716871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>Паспорт</w:t>
      </w:r>
    </w:p>
    <w:p w:rsidR="007C3864" w:rsidRPr="0069521D" w:rsidRDefault="007C3864" w:rsidP="007C3864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69521D">
        <w:rPr>
          <w:color w:val="000000"/>
        </w:rPr>
        <w:t xml:space="preserve">муниципальной </w:t>
      </w:r>
      <w:r w:rsidRPr="0069521D">
        <w:rPr>
          <w:bCs/>
          <w:color w:val="000000"/>
        </w:rPr>
        <w:t xml:space="preserve">программы </w:t>
      </w:r>
      <w:r w:rsidR="00716871" w:rsidRPr="00716871">
        <w:rPr>
          <w:bCs/>
          <w:color w:val="000000"/>
        </w:rPr>
        <w:t xml:space="preserve">«Обеспечение качественными жилищно-коммунальными услугами население </w:t>
      </w:r>
      <w:proofErr w:type="spellStart"/>
      <w:r w:rsidR="00716871" w:rsidRPr="00716871">
        <w:rPr>
          <w:bCs/>
          <w:color w:val="000000"/>
        </w:rPr>
        <w:t>Кулешовского</w:t>
      </w:r>
      <w:proofErr w:type="spellEnd"/>
      <w:r w:rsidR="00716871" w:rsidRPr="00716871">
        <w:rPr>
          <w:bCs/>
          <w:color w:val="000000"/>
        </w:rPr>
        <w:t xml:space="preserve"> сельского поселения  на 2014-2020 годы»</w:t>
      </w:r>
    </w:p>
    <w:tbl>
      <w:tblPr>
        <w:tblW w:w="10805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0"/>
        <w:gridCol w:w="2273"/>
        <w:gridCol w:w="8052"/>
      </w:tblGrid>
      <w:tr w:rsidR="007C3864" w:rsidRPr="0069521D" w:rsidTr="00EE44EE">
        <w:trPr>
          <w:trHeight w:val="34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Наименование </w:t>
            </w:r>
            <w:r w:rsidRPr="0069521D">
              <w:rPr>
                <w:rFonts w:eastAsia="Batang"/>
                <w:color w:val="000000"/>
              </w:rPr>
              <w:br/>
              <w:t>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125F3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9521D">
              <w:rPr>
                <w:bCs/>
                <w:color w:val="000000"/>
              </w:rPr>
              <w:t xml:space="preserve">Муниципальная программа </w:t>
            </w:r>
            <w:r w:rsidR="00125F3C" w:rsidRPr="00125F3C">
              <w:rPr>
                <w:bCs/>
                <w:color w:val="000000"/>
              </w:rPr>
              <w:t xml:space="preserve">«Обеспечение качественными жилищно-коммунальными услугами население </w:t>
            </w:r>
            <w:proofErr w:type="spellStart"/>
            <w:r w:rsidR="00125F3C" w:rsidRPr="00125F3C">
              <w:rPr>
                <w:bCs/>
                <w:color w:val="000000"/>
              </w:rPr>
              <w:t>Кулешовского</w:t>
            </w:r>
            <w:proofErr w:type="spellEnd"/>
            <w:r w:rsidR="00125F3C" w:rsidRPr="00125F3C">
              <w:rPr>
                <w:bCs/>
                <w:color w:val="000000"/>
              </w:rPr>
              <w:t xml:space="preserve"> сельского поселения  на 2014-2020 годы»</w:t>
            </w:r>
          </w:p>
        </w:tc>
      </w:tr>
      <w:tr w:rsidR="007C3864" w:rsidRPr="0069521D" w:rsidTr="00EE44EE">
        <w:trPr>
          <w:trHeight w:val="126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 w:rsidRPr="0069521D">
              <w:rPr>
                <w:color w:val="000000"/>
              </w:rPr>
              <w:t>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 xml:space="preserve">Основание </w:t>
            </w:r>
            <w:r w:rsidRPr="0069521D">
              <w:rPr>
                <w:rFonts w:eastAsia="Batang"/>
                <w:color w:val="000000"/>
              </w:rPr>
              <w:br/>
              <w:t>для</w:t>
            </w:r>
            <w:r w:rsidRPr="0069521D">
              <w:rPr>
                <w:color w:val="000000"/>
              </w:rPr>
              <w:t xml:space="preserve"> разработки 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506602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Федерации»;В соответствии с Постановлением Администрации  </w:t>
            </w:r>
            <w:proofErr w:type="spellStart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Кулешовского</w:t>
            </w:r>
            <w:proofErr w:type="spellEnd"/>
            <w:r w:rsidRPr="00F13A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05.09.2013 № 124 «О порядке принятия решения о разработке муниципальных программ, их формирования и реализации и порядке проведения и критериях оценки эффективности реализации муниципальных программ»</w:t>
            </w:r>
          </w:p>
        </w:tc>
      </w:tr>
      <w:tr w:rsidR="007C3864" w:rsidRPr="0069521D" w:rsidTr="00EE44EE">
        <w:trPr>
          <w:trHeight w:val="168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spacing w:line="168" w:lineRule="atLeast"/>
              <w:rPr>
                <w:color w:val="000000"/>
              </w:rPr>
            </w:pPr>
            <w:r>
              <w:rPr>
                <w:color w:val="000000"/>
              </w:rPr>
              <w:t>Муниципальный</w:t>
            </w:r>
            <w:r w:rsidRPr="0069521D">
              <w:rPr>
                <w:color w:val="000000"/>
              </w:rPr>
              <w:t xml:space="preserve"> заказчик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Разработчик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t xml:space="preserve">Администрация </w:t>
            </w:r>
            <w:proofErr w:type="spellStart"/>
            <w:r>
              <w:t>Кулешовского</w:t>
            </w:r>
            <w:proofErr w:type="spellEnd"/>
            <w:r>
              <w:t xml:space="preserve"> сельского поселения.</w:t>
            </w:r>
          </w:p>
        </w:tc>
      </w:tr>
      <w:tr w:rsidR="007C3864" w:rsidRPr="0069521D" w:rsidTr="00EE44EE">
        <w:trPr>
          <w:trHeight w:val="264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Основная цель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058" w:rsidRDefault="007C3864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 w:rsidR="00716871" w:rsidRPr="00716871">
              <w:rPr>
                <w:color w:val="000000"/>
              </w:rPr>
              <w:t xml:space="preserve">«Модернизация объектов жилищного хозяйства </w:t>
            </w:r>
            <w:proofErr w:type="spellStart"/>
            <w:r w:rsidR="00716871" w:rsidRPr="00716871">
              <w:rPr>
                <w:color w:val="000000"/>
              </w:rPr>
              <w:t>Кулешовского</w:t>
            </w:r>
            <w:proofErr w:type="spellEnd"/>
            <w:r w:rsidR="00716871" w:rsidRPr="00716871">
              <w:rPr>
                <w:color w:val="000000"/>
              </w:rPr>
              <w:t xml:space="preserve"> сель</w:t>
            </w:r>
            <w:r w:rsidR="00716871">
              <w:rPr>
                <w:color w:val="000000"/>
              </w:rPr>
              <w:t>ского поселения на 2014-2020</w:t>
            </w:r>
            <w:r w:rsidR="00335058">
              <w:rPr>
                <w:color w:val="000000"/>
              </w:rPr>
              <w:t xml:space="preserve"> г</w:t>
            </w:r>
            <w:r w:rsidR="00335058" w:rsidRPr="00335058">
              <w:rPr>
                <w:color w:val="000000"/>
              </w:rPr>
              <w:tab/>
            </w:r>
          </w:p>
          <w:p w:rsidR="00335058" w:rsidRP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создание безопасных и благоприятных условий проживания граждан;</w:t>
            </w:r>
          </w:p>
          <w:p w:rsidR="00335058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335058">
              <w:rPr>
                <w:color w:val="000000"/>
              </w:rPr>
              <w:t>повышение качества реформирования жилищно-коммунального хозяйства.</w:t>
            </w:r>
          </w:p>
          <w:p w:rsidR="00DE6655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«Создание условий для обеспечения качественными услугами населения сельских поселений».</w:t>
            </w:r>
          </w:p>
          <w:p w:rsidR="00335058" w:rsidRDefault="00DE6655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Подпрограмма</w:t>
            </w:r>
            <w:r w:rsidRPr="00DE6655">
              <w:rPr>
                <w:color w:val="000000"/>
              </w:rPr>
              <w:t xml:space="preserve"> «Капитальный ремонт объектов  водопроводно-канализационного хозяйства </w:t>
            </w:r>
            <w:proofErr w:type="spellStart"/>
            <w:r w:rsidRPr="00DE6655">
              <w:rPr>
                <w:color w:val="000000"/>
              </w:rPr>
              <w:t>Кулешовского</w:t>
            </w:r>
            <w:proofErr w:type="spellEnd"/>
            <w:r w:rsidRPr="00DE6655">
              <w:rPr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335058" w:rsidP="00335058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C3864">
              <w:rPr>
                <w:color w:val="000000"/>
              </w:rPr>
              <w:t>О</w:t>
            </w:r>
            <w:r w:rsidR="007C3864" w:rsidRPr="0069521D">
              <w:rPr>
                <w:color w:val="000000"/>
              </w:rPr>
              <w:t>беспечение бесперебойной подачи</w:t>
            </w:r>
            <w:r w:rsidR="007C3864" w:rsidRPr="0069521D">
              <w:rPr>
                <w:rFonts w:eastAsia="Batang"/>
                <w:color w:val="000000"/>
              </w:rPr>
              <w:t>качественной</w:t>
            </w:r>
            <w:r w:rsidR="007C3864" w:rsidRPr="0069521D">
              <w:rPr>
                <w:color w:val="000000"/>
              </w:rPr>
              <w:t xml:space="preserve"> воды от источника </w:t>
            </w:r>
            <w:r w:rsidR="007C3864" w:rsidRPr="0069521D">
              <w:rPr>
                <w:rFonts w:eastAsia="Batang"/>
                <w:color w:val="000000"/>
              </w:rPr>
              <w:br/>
              <w:t>до</w:t>
            </w:r>
            <w:r w:rsidR="007C3864" w:rsidRPr="0069521D">
              <w:rPr>
                <w:color w:val="000000"/>
              </w:rPr>
              <w:t xml:space="preserve"> потребителя, а также экологической</w:t>
            </w:r>
            <w:r w:rsidR="007C3864" w:rsidRPr="0069521D">
              <w:rPr>
                <w:rFonts w:eastAsia="Batang"/>
                <w:color w:val="000000"/>
              </w:rPr>
              <w:t>безопасности</w:t>
            </w:r>
            <w:r w:rsidR="007C3864" w:rsidRPr="0069521D">
              <w:rPr>
                <w:color w:val="000000"/>
              </w:rPr>
              <w:t xml:space="preserve"> системы водоотведения и очистки</w:t>
            </w:r>
            <w:r w:rsidR="007C3864" w:rsidRPr="0069521D">
              <w:rPr>
                <w:rFonts w:eastAsia="Batang"/>
                <w:color w:val="000000"/>
              </w:rPr>
              <w:t>стоков</w:t>
            </w:r>
            <w:r w:rsidR="007C3864">
              <w:rPr>
                <w:rFonts w:eastAsia="Batang"/>
                <w:color w:val="000000"/>
              </w:rPr>
              <w:t>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Основные задачи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E6655" w:rsidRPr="00DE6655" w:rsidRDefault="007C3864" w:rsidP="00DE6655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E6655" w:rsidRPr="00DE6655">
              <w:rPr>
                <w:color w:val="000000"/>
              </w:rPr>
              <w:t xml:space="preserve">организация адресной поддержки товариществ собственников жилья, жилищно-строительных кооперативов, жилищных или иных специализированных потребительских кооперативов, выбранных собственниками помещений в многоквартирном доме управляющих организаций, для проведения капитального ремонта многоквартирных </w:t>
            </w:r>
            <w:r w:rsidR="00DE6655" w:rsidRPr="00DE6655">
              <w:rPr>
                <w:color w:val="000000"/>
              </w:rPr>
              <w:lastRenderedPageBreak/>
              <w:t>домов, замене и модернизации лифтов, отработавших нормативный срок службы;</w:t>
            </w:r>
          </w:p>
          <w:p w:rsidR="00DE6655" w:rsidRDefault="00DE6655" w:rsidP="00DE6655">
            <w:pPr>
              <w:pStyle w:val="a3"/>
              <w:rPr>
                <w:color w:val="000000"/>
              </w:rPr>
            </w:pPr>
            <w:r w:rsidRPr="00DE6655">
              <w:rPr>
                <w:color w:val="000000"/>
              </w:rPr>
              <w:t xml:space="preserve">-реализация механизма </w:t>
            </w:r>
            <w:proofErr w:type="spellStart"/>
            <w:r w:rsidRPr="00DE6655">
              <w:rPr>
                <w:color w:val="000000"/>
              </w:rPr>
              <w:t>софинансирования</w:t>
            </w:r>
            <w:proofErr w:type="spellEnd"/>
            <w:r w:rsidRPr="00DE6655">
              <w:rPr>
                <w:color w:val="000000"/>
              </w:rPr>
              <w:t xml:space="preserve"> работ по капитальному ремонту многоквартирных домов, замены и </w:t>
            </w:r>
            <w:proofErr w:type="spellStart"/>
            <w:r w:rsidRPr="00DE6655">
              <w:rPr>
                <w:color w:val="000000"/>
              </w:rPr>
              <w:t>медернизации</w:t>
            </w:r>
            <w:proofErr w:type="spellEnd"/>
            <w:r w:rsidRPr="00DE6655">
              <w:rPr>
                <w:color w:val="000000"/>
              </w:rPr>
              <w:t xml:space="preserve"> лифтов, проводимого с привлечением средств товариществ собственников жилья, жилищно-строительных кооперативов, жилищных или иных специализированных потребительских кооперативов, формируемых в соответствии с жилищным законодательством Российской Федерации, либо собственников помещений в многоквартирном доме.</w:t>
            </w:r>
          </w:p>
          <w:p w:rsidR="00335058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 Л</w:t>
            </w:r>
            <w:r w:rsidRPr="0069521D">
              <w:rPr>
                <w:color w:val="000000"/>
              </w:rPr>
              <w:t>иквидация аварий на водопроводных и</w:t>
            </w:r>
            <w:r w:rsidRPr="0069521D">
              <w:rPr>
                <w:rFonts w:eastAsia="Batang"/>
                <w:color w:val="000000"/>
              </w:rPr>
              <w:t>канализационных</w:t>
            </w:r>
            <w:r w:rsidRPr="0069521D">
              <w:rPr>
                <w:color w:val="000000"/>
              </w:rPr>
              <w:t xml:space="preserve"> сетях, обеспечение бесперебойной </w:t>
            </w:r>
            <w:r w:rsidRPr="0069521D">
              <w:rPr>
                <w:rFonts w:eastAsia="Batang"/>
                <w:color w:val="000000"/>
              </w:rPr>
              <w:t>подачи</w:t>
            </w:r>
            <w:r w:rsidRPr="0069521D">
              <w:rPr>
                <w:color w:val="000000"/>
              </w:rPr>
              <w:t xml:space="preserve"> воды и отвода сточных вод;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>- увеличение мощности сетей и сооружений</w:t>
            </w:r>
            <w:r w:rsidRPr="0069521D">
              <w:rPr>
                <w:rFonts w:eastAsia="Batang"/>
                <w:color w:val="000000"/>
              </w:rPr>
              <w:t>в</w:t>
            </w:r>
            <w:r w:rsidRPr="0069521D">
              <w:rPr>
                <w:color w:val="000000"/>
              </w:rPr>
              <w:t xml:space="preserve"> результате реконструкции;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обеспечение возможности подключения вновь </w:t>
            </w:r>
            <w:r w:rsidRPr="0069521D">
              <w:rPr>
                <w:rFonts w:eastAsia="Batang"/>
                <w:color w:val="000000"/>
              </w:rPr>
              <w:t>строящихся</w:t>
            </w:r>
            <w:r w:rsidRPr="0069521D">
              <w:rPr>
                <w:color w:val="000000"/>
              </w:rPr>
              <w:t xml:space="preserve"> (реконструируемых) объектов </w:t>
            </w:r>
            <w:r w:rsidRPr="0069521D">
              <w:rPr>
                <w:rFonts w:eastAsia="Batang"/>
                <w:color w:val="000000"/>
              </w:rPr>
              <w:t>недвижимости</w:t>
            </w:r>
            <w:r w:rsidRPr="0069521D">
              <w:rPr>
                <w:color w:val="000000"/>
              </w:rPr>
              <w:t xml:space="preserve"> к системам водоснабжения и </w:t>
            </w:r>
            <w:r w:rsidRPr="0069521D">
              <w:rPr>
                <w:rFonts w:eastAsia="Batang"/>
                <w:color w:val="000000"/>
              </w:rPr>
              <w:t>водоотведения</w:t>
            </w:r>
            <w:r w:rsidRPr="0069521D">
              <w:rPr>
                <w:color w:val="000000"/>
              </w:rPr>
              <w:t xml:space="preserve"> с гарантированным объемом </w:t>
            </w:r>
            <w:r w:rsidRPr="0069521D">
              <w:rPr>
                <w:rFonts w:eastAsia="Batang"/>
                <w:color w:val="000000"/>
              </w:rPr>
              <w:br/>
              <w:t>заявленных</w:t>
            </w:r>
            <w:r w:rsidRPr="0069521D">
              <w:rPr>
                <w:color w:val="000000"/>
              </w:rPr>
              <w:t xml:space="preserve"> мощностей в конкретной точке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существующем трубопроводе необходимого </w:t>
            </w:r>
            <w:r w:rsidRPr="0069521D">
              <w:rPr>
                <w:rFonts w:eastAsia="Batang"/>
                <w:color w:val="000000"/>
              </w:rPr>
              <w:t>диаметра</w:t>
            </w:r>
            <w:r w:rsidRPr="0069521D">
              <w:rPr>
                <w:color w:val="000000"/>
              </w:rPr>
              <w:t xml:space="preserve">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модернизация существующих сетей, имеющих </w:t>
            </w:r>
            <w:r w:rsidRPr="0069521D">
              <w:rPr>
                <w:rFonts w:eastAsia="Batang"/>
                <w:color w:val="000000"/>
              </w:rPr>
              <w:t>недостаточную</w:t>
            </w:r>
            <w:r w:rsidRPr="0069521D">
              <w:rPr>
                <w:color w:val="000000"/>
              </w:rPr>
              <w:t xml:space="preserve"> пропускную способность; </w:t>
            </w:r>
            <w:r w:rsidRPr="0069521D">
              <w:rPr>
                <w:rFonts w:eastAsia="Batang"/>
                <w:color w:val="000000"/>
              </w:rPr>
              <w:br/>
            </w:r>
            <w:r w:rsidRPr="0069521D">
              <w:rPr>
                <w:color w:val="000000"/>
              </w:rPr>
              <w:t xml:space="preserve">- уменьшение техногенного воздействия </w:t>
            </w:r>
            <w:r w:rsidRPr="0069521D">
              <w:rPr>
                <w:rFonts w:eastAsia="Batang"/>
                <w:color w:val="000000"/>
              </w:rPr>
              <w:t>на</w:t>
            </w:r>
            <w:r w:rsidRPr="0069521D">
              <w:rPr>
                <w:color w:val="000000"/>
              </w:rPr>
              <w:t xml:space="preserve"> окруж</w:t>
            </w:r>
            <w:r>
              <w:rPr>
                <w:color w:val="000000"/>
              </w:rPr>
              <w:t>ающую среду в результа</w:t>
            </w:r>
            <w:r w:rsidR="00335058">
              <w:rPr>
                <w:color w:val="000000"/>
              </w:rPr>
              <w:t>те аварий.</w:t>
            </w:r>
          </w:p>
          <w:p w:rsidR="00335058" w:rsidRPr="0069521D" w:rsidRDefault="00335058" w:rsidP="00335058">
            <w:pPr>
              <w:pStyle w:val="a3"/>
              <w:rPr>
                <w:color w:val="000000"/>
              </w:rPr>
            </w:pP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Сроки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2014 - 2020 годы.</w:t>
            </w:r>
          </w:p>
        </w:tc>
      </w:tr>
      <w:tr w:rsidR="007C3864" w:rsidRPr="0069521D" w:rsidTr="00EE44EE">
        <w:trPr>
          <w:trHeight w:val="360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528" w:rsidRPr="007D3528" w:rsidRDefault="007D3528" w:rsidP="007D3528">
            <w:pPr>
              <w:rPr>
                <w:color w:val="000000"/>
              </w:rPr>
            </w:pPr>
            <w:r w:rsidRPr="007D3528">
              <w:rPr>
                <w:color w:val="000000"/>
              </w:rPr>
              <w:t xml:space="preserve">Муниципальная программа «Модернизация объектов жилищного хозяйства </w:t>
            </w:r>
            <w:proofErr w:type="spellStart"/>
            <w:r w:rsidRPr="007D3528">
              <w:rPr>
                <w:color w:val="000000"/>
              </w:rPr>
              <w:t>Кулешовского</w:t>
            </w:r>
            <w:proofErr w:type="spellEnd"/>
            <w:r w:rsidRPr="007D3528">
              <w:rPr>
                <w:color w:val="000000"/>
              </w:rPr>
              <w:t xml:space="preserve"> сельского поселения на 2014-2020 г.г.»</w:t>
            </w:r>
          </w:p>
          <w:p w:rsidR="00C26BBC" w:rsidRDefault="0061757B" w:rsidP="00C26BBC">
            <w:pPr>
              <w:pStyle w:val="a3"/>
            </w:pPr>
            <w:r>
              <w:rPr>
                <w:color w:val="000000"/>
              </w:rPr>
              <w:t>2</w:t>
            </w:r>
            <w:r w:rsidR="00C26BBC" w:rsidRPr="00C26BBC">
              <w:rPr>
                <w:color w:val="000000"/>
              </w:rPr>
              <w:t>. Цели и задачи Программы</w:t>
            </w:r>
            <w:r w:rsidR="00C26BBC">
              <w:rPr>
                <w:color w:val="000000"/>
              </w:rPr>
              <w:t>.</w:t>
            </w:r>
          </w:p>
          <w:p w:rsidR="00C26BBC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26BBC" w:rsidRPr="00C26BBC">
              <w:rPr>
                <w:color w:val="000000"/>
              </w:rPr>
              <w:t>. Меры государственной поддерж</w:t>
            </w:r>
            <w:r w:rsidR="00C26BBC">
              <w:rPr>
                <w:color w:val="000000"/>
              </w:rPr>
              <w:t>ки проведения</w:t>
            </w:r>
            <w:r w:rsidR="00C26BBC" w:rsidRPr="00C26BBC">
              <w:rPr>
                <w:color w:val="000000"/>
              </w:rPr>
              <w:t>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61757B" w:rsidRDefault="0061757B" w:rsidP="00C26BBC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C26BBC" w:rsidRPr="00C26BBC">
              <w:rPr>
                <w:color w:val="000000"/>
              </w:rPr>
              <w:t>. Условия предоставлени</w:t>
            </w:r>
            <w:r w:rsidR="00C26BBC">
              <w:rPr>
                <w:color w:val="000000"/>
              </w:rPr>
              <w:t>я мер государственной поддержки</w:t>
            </w:r>
            <w:r w:rsidR="00C26BBC" w:rsidRPr="00C26BBC">
              <w:rPr>
                <w:color w:val="000000"/>
              </w:rPr>
              <w:t>проведения капитального ремонта многоквартирных домов</w:t>
            </w:r>
            <w:r w:rsidR="00C26BBC">
              <w:rPr>
                <w:color w:val="000000"/>
              </w:rPr>
              <w:t>.</w:t>
            </w:r>
          </w:p>
          <w:p w:rsidR="00C26BBC" w:rsidRDefault="00C26BBC" w:rsidP="00EE44E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C3864" w:rsidRPr="0069521D" w:rsidRDefault="007C3864" w:rsidP="00EE44E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69521D">
              <w:rPr>
                <w:color w:val="000000"/>
              </w:rPr>
              <w:t xml:space="preserve">Паспорт муниципальной </w:t>
            </w:r>
            <w:r w:rsidRPr="0069521D">
              <w:rPr>
                <w:bCs/>
                <w:color w:val="000000"/>
              </w:rPr>
              <w:t xml:space="preserve">программы «Капитальный ремонт объектов  водопроводно-канализационного хозяйства </w:t>
            </w:r>
            <w:proofErr w:type="spellStart"/>
            <w:r>
              <w:rPr>
                <w:bCs/>
                <w:color w:val="000000"/>
              </w:rPr>
              <w:t>Кулешовского</w:t>
            </w:r>
            <w:proofErr w:type="spellEnd"/>
            <w:r>
              <w:rPr>
                <w:bCs/>
                <w:color w:val="000000"/>
              </w:rPr>
              <w:t xml:space="preserve"> сельского поселения на 2014-2020 годы».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Содержание проблемы и обоснование необходимости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решения программными методами.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Основные цели и задачи,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этапы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Раздел 3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Система программных мероприятий, ресурсное обеспечение, перечень мероприятий с разбивкой по годам,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чникам финансирования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Механизм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за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. Оценка эфф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ективности реализации Программы.</w:t>
            </w: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№1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программных мероприятий.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№2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. Методика оценки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</w:t>
            </w:r>
            <w:r w:rsidRPr="003F43E5">
              <w:rPr>
                <w:rFonts w:ascii="Times New Roman" w:hAnsi="Times New Roman" w:cs="Times New Roman"/>
                <w:sz w:val="24"/>
                <w:szCs w:val="24"/>
              </w:rPr>
              <w:t>Модернизация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ъектов коммунальной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инфраструктурыКулешовск</w:t>
            </w:r>
            <w:r w:rsidR="00125F3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125F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на 2014-2020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125F3C" w:rsidRPr="0069521D" w:rsidRDefault="00125F3C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864" w:rsidRPr="0069521D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Исполнители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4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>- получател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ь</w:t>
            </w:r>
            <w:r w:rsidRPr="0069521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933FE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2014-2020 годов, могут быть уточнены при формировании проектов Решений о бюджете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864" w:rsidRDefault="007C3864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объемфинансирования: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16014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–12136</w:t>
            </w:r>
            <w:r w:rsidR="00FE1F3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- 693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3E098B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–692.8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3E098B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246A67" w:rsidRDefault="00FE1F3D" w:rsidP="00EE44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  <w:p w:rsidR="007C3864" w:rsidRPr="0069521D" w:rsidRDefault="00FE1F3D" w:rsidP="00EE44E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–6</w:t>
            </w:r>
            <w:r w:rsidR="007C3864" w:rsidRPr="00246A67">
              <w:rPr>
                <w:rFonts w:ascii="Times New Roman" w:hAnsi="Times New Roman" w:cs="Times New Roman"/>
                <w:sz w:val="24"/>
                <w:szCs w:val="24"/>
              </w:rPr>
              <w:t>00 тыс. руб.;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>
              <w:t>- С</w:t>
            </w:r>
            <w:r w:rsidRPr="0069521D">
              <w:t>нижение уровня износа объектов коммунальной инфраструктуры до 45 процентов;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</w:pPr>
            <w:r w:rsidRPr="0069521D">
              <w:t>- снижение потерь в сетях водоснабжения до 15%;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color w:val="000000"/>
              </w:rPr>
            </w:pPr>
            <w:r w:rsidRPr="0069521D">
              <w:rPr>
                <w:color w:val="000000"/>
              </w:rPr>
              <w:t xml:space="preserve">- обеспечение бесперебойной подачи </w:t>
            </w:r>
            <w:r w:rsidRPr="0069521D">
              <w:rPr>
                <w:rFonts w:eastAsia="Batang"/>
                <w:color w:val="000000"/>
              </w:rPr>
              <w:t>качественной</w:t>
            </w:r>
            <w:r w:rsidRPr="0069521D">
              <w:rPr>
                <w:color w:val="000000"/>
              </w:rPr>
              <w:t xml:space="preserve"> воды от источника </w:t>
            </w:r>
            <w:r w:rsidRPr="0069521D">
              <w:rPr>
                <w:rFonts w:eastAsia="Batang"/>
                <w:color w:val="000000"/>
              </w:rPr>
              <w:t>до</w:t>
            </w:r>
            <w:r w:rsidRPr="0069521D">
              <w:rPr>
                <w:color w:val="000000"/>
              </w:rPr>
              <w:t xml:space="preserve"> потребителя;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  <w:rPr>
                <w:rFonts w:eastAsia="Batang"/>
                <w:color w:val="000000"/>
              </w:rPr>
            </w:pPr>
            <w:r w:rsidRPr="0069521D">
              <w:rPr>
                <w:color w:val="000000"/>
              </w:rPr>
              <w:t xml:space="preserve">- экологическая </w:t>
            </w:r>
            <w:r w:rsidRPr="0069521D">
              <w:rPr>
                <w:rFonts w:eastAsia="Batang"/>
                <w:color w:val="000000"/>
              </w:rPr>
              <w:t>безопасность</w:t>
            </w:r>
            <w:r w:rsidRPr="0069521D">
              <w:rPr>
                <w:color w:val="000000"/>
              </w:rPr>
              <w:t xml:space="preserve"> системы водоотведения и очистки </w:t>
            </w:r>
            <w:r>
              <w:rPr>
                <w:rFonts w:eastAsia="Batang"/>
                <w:color w:val="000000"/>
              </w:rPr>
              <w:br/>
              <w:t>стоков;</w:t>
            </w:r>
          </w:p>
          <w:p w:rsidR="007C3864" w:rsidRPr="0069521D" w:rsidRDefault="007C3864" w:rsidP="00EE44EE">
            <w:pPr>
              <w:pStyle w:val="text"/>
              <w:spacing w:before="0" w:beforeAutospacing="0" w:after="0" w:afterAutospacing="0"/>
              <w:jc w:val="left"/>
            </w:pPr>
            <w:r w:rsidRPr="0069521D">
              <w:rPr>
                <w:rFonts w:eastAsia="Batang"/>
              </w:rPr>
              <w:t xml:space="preserve">- </w:t>
            </w:r>
            <w:r w:rsidRPr="0069521D">
              <w:t>модернизация существующих сетей, имеющих</w:t>
            </w:r>
            <w:r w:rsidRPr="0069521D">
              <w:rPr>
                <w:rFonts w:eastAsia="Batang"/>
              </w:rPr>
              <w:t>недостаточную</w:t>
            </w:r>
            <w:r w:rsidRPr="0069521D">
              <w:t xml:space="preserve"> пропускную способность.</w:t>
            </w:r>
          </w:p>
        </w:tc>
      </w:tr>
      <w:tr w:rsidR="007C3864" w:rsidRPr="0069521D" w:rsidTr="00EE44EE">
        <w:trPr>
          <w:trHeight w:val="456"/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EE44EE">
            <w:pPr>
              <w:pStyle w:val="a3"/>
              <w:rPr>
                <w:color w:val="000000"/>
              </w:rPr>
            </w:pPr>
            <w:r w:rsidRPr="0069521D">
              <w:rPr>
                <w:color w:val="000000"/>
              </w:rPr>
              <w:t>Система организации контроля за исполнением Программы</w:t>
            </w:r>
          </w:p>
        </w:tc>
        <w:tc>
          <w:tcPr>
            <w:tcW w:w="8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3864" w:rsidRPr="0069521D" w:rsidRDefault="007C3864" w:rsidP="00DF51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Кулешовского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69521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ее полномочиями, установленными федеральным и областнымзаконодательством.</w:t>
            </w:r>
          </w:p>
        </w:tc>
      </w:tr>
    </w:tbl>
    <w:p w:rsidR="0061757B" w:rsidRDefault="007C3864" w:rsidP="007C386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9521D">
        <w:rPr>
          <w:b/>
          <w:color w:val="000000"/>
        </w:rPr>
        <w:br w:type="page"/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61757B">
        <w:rPr>
          <w:b/>
          <w:color w:val="000000"/>
          <w:sz w:val="28"/>
          <w:szCs w:val="28"/>
        </w:rPr>
        <w:t xml:space="preserve">Муниципальная программа «Модернизация объектов жилищного хозяйства </w:t>
      </w:r>
      <w:proofErr w:type="spellStart"/>
      <w:r w:rsidRPr="0061757B">
        <w:rPr>
          <w:b/>
          <w:color w:val="000000"/>
          <w:sz w:val="28"/>
          <w:szCs w:val="28"/>
        </w:rPr>
        <w:t>Кулешовского</w:t>
      </w:r>
      <w:proofErr w:type="spellEnd"/>
      <w:r w:rsidRPr="0061757B">
        <w:rPr>
          <w:b/>
          <w:color w:val="000000"/>
          <w:sz w:val="28"/>
          <w:szCs w:val="28"/>
        </w:rPr>
        <w:t xml:space="preserve"> сельского поселения на 2014-2020 г.г.»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Цели и задачи Программы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2.1. Программа разработана в рамках реализации Федерального закона от 21.07.2007 № 185-ФЗ «О Фонде содействия реформированию жилищно-коммунального хозяйства»;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Областного закона от 15.03.2007 г. № 653-ЗС «Об областной адресной программе «Капитальный ремонт многоквартирных домов и создание условий для управления многоквартирными домами на территории Ростовской области в 2007-2011 годах»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 Целями Программы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2.2.1. Создание безопасных и благоприятных условий проживания граждан.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2.2.2. Повышение качества реформирования жилищно-коммунального хозяйства.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 Реализация Программы может осуществляться в таких формах, как: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2.3.1. Обеспечение проведения капитального ремонта многоквартирных домов, замены и модернизации лифтов, в домах в которых избран способ 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 Для достижения целей Программы намечается решить следующие задачи: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2.4.1. Организовать адресную поддержку обслуживающих и управляющих  организаций выбранных собственниками помещений в многоквартирном доме, за счет средств областного бюджета для проведения капитального ремонта многоквартирных домов, замены и модернизации лифтов, отработавших нормативный срок службы.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2.4.2. Реализовать механизм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собственниками помещений в многоквартирном доме работ по капитальному ремонту многоквартирных домов, замены и модернизации лифтов.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2.4.3. Оказывать дополнительные меры по созданию рабочих мест в подрядных организациях путем развития рынка труда.</w:t>
      </w:r>
    </w:p>
    <w:p w:rsid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2.5. Реализация целей и задач Программы будет осуществляться за счет комплексного выполнения мероприятий настоящей Программы и муниципальных адресных программ по проведению капитального ремонта и развитию деятельности по управлению многоквартирными домами (далее – муниципальная адресная программа).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61757B">
        <w:rPr>
          <w:color w:val="000000"/>
          <w:sz w:val="28"/>
          <w:szCs w:val="28"/>
        </w:rPr>
        <w:t>. Меры государственной поддержки проведения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3.1. </w:t>
      </w:r>
      <w:proofErr w:type="gramStart"/>
      <w:r w:rsidRPr="0061757B">
        <w:rPr>
          <w:color w:val="000000"/>
          <w:sz w:val="28"/>
          <w:szCs w:val="28"/>
        </w:rPr>
        <w:t>За счет средств  областного бюджета планируется оказывать финансовую помощь обслуживающим и управляющим организациям, ТСЖ, ЖСК, жилищным или иным специализированным потребительским кооперативам для приведения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3.2. Размер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 общего имущества многоквартирного дома, за счет средств ТСЖ, ЖСК, жилищных или иных специализированных потребительских кооперативов либо собственников помещений в многоквартирном доме должен составлять не менее 5 процентов стоимости капитального ремонта общего имущества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3.3. Предоставление средств  </w:t>
      </w:r>
      <w:proofErr w:type="spellStart"/>
      <w:r w:rsidRPr="0061757B">
        <w:rPr>
          <w:color w:val="000000"/>
          <w:sz w:val="28"/>
          <w:szCs w:val="28"/>
        </w:rPr>
        <w:t>долисофинансирования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или местного бюджетов управляющим организациям, ТСЖ, ЖСК либо жилищным кооперативам или иным специализированным потребительским кооперативам на разработку проектной документации и на проведение капитального ремонта общего имущества многоквартирных домов осуществляется в соответствии с Федеральным законом от 21.07.2007 № 185-ФЗ и бюджетным законодательством.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3.4. Предоставление субсидий обслуживающим, управляющим организациям, ТСЖ, ЖСК либо жилищным кооперативам или иным специализированным потребительским кооперативам из местного бюджета осуществляется в соответствии с требованиями статьи 78 Бюджетного кодекса Российской Федерации.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3.5. За счет средств Фонда,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разрабатывается проектная документация и осуществляется капитальный ремонт многоквартирных домов, собственниками помещений в которых выбран один из следующих способов управления: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3.6.1. Управление управляющими организациями.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3.6.2. Управление ТСЖ, ЖСК, жилищными или иными специализированными потребительскими кооперативами.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3.7. Средства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местного бюджетов, средства областного бюджета, не являющиеся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, имеют целевое назначение и не могут быть </w:t>
      </w:r>
      <w:r w:rsidRPr="0061757B">
        <w:rPr>
          <w:color w:val="000000"/>
          <w:sz w:val="28"/>
          <w:szCs w:val="28"/>
        </w:rPr>
        <w:lastRenderedPageBreak/>
        <w:t>использованы управляющими организациями, ТСЖ, ЖСК, жилищными или иными специализированными потребительскими кооперативами на иные цели.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3.8. Действие настоящей Программы не распространяется на капитальный ремонт многоквартирных домов, относящихся к категории 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1757B">
        <w:rPr>
          <w:color w:val="000000"/>
          <w:sz w:val="28"/>
          <w:szCs w:val="28"/>
        </w:rPr>
        <w:t>. Условия предоставления мер государственной поддержки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проведения капитального ремонта многоквартирных домов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 Условиями предоставления мер государственной поддержки проведения капитального ремонта многоквартирных домов являются: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4.1.1. Выполнение муниципальным образованием условий, предусмотренных статьей 14 Федерального закона от 21.07.2007 № 185-ФЗ.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4.1.2. Наличие муниципальной целевой программы с указанием видов выполняемых работ.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 При определении приоритетов направления финансовой поддержки учитываются общие показатели, характеризующие состояние жилищного фонда: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4.2.1. Технические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в многоквартирном доме и имущества граждан);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комплексность капитального ремонта (включение в него всех или части установленных Федеральным законом от 21.07.2007 № 185-ФЗ видов работ при условии объективной потребности в их проведении);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качественное улучшение технических характеристик многоквартирного дома в результате планируемого капитального ремонта, в том числе с учетом требований энергосбережения и повышения </w:t>
      </w:r>
      <w:proofErr w:type="spellStart"/>
      <w:r w:rsidRPr="0061757B">
        <w:rPr>
          <w:color w:val="000000"/>
          <w:sz w:val="28"/>
          <w:szCs w:val="28"/>
        </w:rPr>
        <w:t>энергоэффективности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4.2.2. Организационные критерии: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уровень самоорганизации собственников помещений в многоквартирном доме в отношении управления многоквартирным домом (приоритет товариществ </w:t>
      </w:r>
      <w:r w:rsidRPr="0061757B">
        <w:rPr>
          <w:color w:val="000000"/>
          <w:sz w:val="28"/>
          <w:szCs w:val="28"/>
        </w:rPr>
        <w:lastRenderedPageBreak/>
        <w:t>собственников жилья с учетом продолжительности их работы до подачи обращения на участие в муниципальной адресной программе);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доля собственников (голосов собственников), подавших голоса за решения о проведении капитального ремонта и его долевом финансировании, от общего числа собственников помещений (голосов собственников) в многоквартирном доме;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степень готовности многоквартирного дома к капитальному ремонту (наличие проектной документации, выбор и предварительный договор с подрядчиком).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4.2.3. Финансовый критерий: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финансовая дисциплина собственников помещений в многоквартирном доме (уровень суммарной задолженности по оплате за жилое помещение и коммунальные услуги).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4.2.4. Иные показатели, условия эксплуатации и содержания жилищного фонда, имеющие значение для принятия решения об оказании финансовой поддержки.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 Основанием для включения в план по проведению капитального ремонта многоквартирных домов в рамках настоящей Программы являются следующие документы: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4.3.1. Предусмотренный муниципальной адресной программой сводный перечень многоквартирных домов,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4.3.2. Протокол общего собрания собственников помещений в многоквартирном доме с решением о выборе способа управления многоквартирным домом.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4.3.3. Протокол общего собрания собственников помещений в многоквартирном доме с принятым решением о проведении капитального ремонта, составе работ и перечне объектов общего имущества, подлежащих капитальному ремонту, общей стоимости капитального ремонта, размере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капитального ремонта, порядке и сроках сбора средств на финансирование капитального ремонта, порядке расчетов за выполненные работы.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 Помимо документов, указанных в пункте 4.3 настоящего раздела, муниципальное образование формирует пакет документов, содержащий: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4.4.1. Заявку управляющей организации, ТСЖ, ЖСК, жилищного кооператива или иного специализированного потребительского кооператива на включение в сводный перечень многоквартирных домов в муниципальном образовании, подлежащих капитальному ремонту и претендующих на получение мер государственной поддержки в соответствующем году.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4.4.2. Проектную и (или) сметную документацию на проведение работ по капитальному ремонту, разработанную и утвержденную в установленном порядке.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4.4.3. Иные документы, предусмотренные нормативным актом органа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4.5. Привлечение подрядных организаций для выполнения работ по капитальному ремонту многоквартирного дома в рамках настоящей Программы осуществляется на основании решения общего собрания членов ТСЖ, ЖСК, жилищного или иного специализированного потребительского кооператива либо собственников помещений в многоквартирном доме, управление которым осуществляется выбранной собственниками помещений в многоквартирном доме управляющей организацией в соответствии с действующим законодательством. Порядок выбора подрядной организации при проведении работ по капитальному ремонту многоквартирных домов может быть разработан органами местного самоуправления с учетом методических рекомендаций, утвержденных государственным заказчиком Программы.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4.6. Порядок выплаты ТСЖ, ЖСК, жилищным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дома, в том числе порядок, предусматривающий возможность предоставления рассрочки выплаты таких средств, определяется органом местного самоуправления.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4.7. ТСЖ, ЖСК, жилищ</w:t>
      </w:r>
      <w:r w:rsidR="000D4ED9">
        <w:rPr>
          <w:color w:val="000000"/>
          <w:sz w:val="28"/>
          <w:szCs w:val="28"/>
        </w:rPr>
        <w:t xml:space="preserve">ные или иные специализированные </w:t>
      </w:r>
      <w:r w:rsidRPr="0061757B">
        <w:rPr>
          <w:color w:val="000000"/>
          <w:sz w:val="28"/>
          <w:szCs w:val="28"/>
        </w:rPr>
        <w:t xml:space="preserve">потребительские кооперативы либо выбранные собственниками помещений в многоквартирном доме управляющие организации открывают отдельные банковские счета на каждый дом, который подлежит капитальному ремонту. Банковские счета открываются и обслуживаются в российских кредитных организациях, список которых Фонд согласовывает с Министерством финансов Российской Федерации. На указанные банковские счета поступают средства из всех предусмотренных источников.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4.8. Перечень многоквартирных домов, в отношении которых предоставляется финансовая поддержка в рамках Программы, приведен в приложении № 1.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Органы местного самоуправления могут предусмотреть включение в адресную программу муниципального образования резервного перечня многоквартирных домов, формируемого из многоквартирных домов, следующих в ранжированном списке многоквартирных домов за последним многоквартирным домом перечня многоквартирных домов, включенного в муниципальную адресную программу.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4.9. Капитальному ремонту не подлежат дома со степенью износа свыше 70 процентов, а также многоквартирные дома, относящиеся к категории </w:t>
      </w:r>
      <w:r w:rsidRPr="0061757B">
        <w:rPr>
          <w:color w:val="000000"/>
          <w:sz w:val="28"/>
          <w:szCs w:val="28"/>
        </w:rPr>
        <w:lastRenderedPageBreak/>
        <w:t>непригодных для проживания (аварийных, подлежащих сносу или реконструкции).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4.10. Состав общего имущества многоквартирного дома, подлежащего капитальному ремонту, определяется в соответствии с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4.11. Функция технического надзора за проведением капитального ремонта многоквартирного дома выполняется заказчиком работ при наличии соответствующей лицензии или юридическим или физическим лицом, имеющим такую лицензию и наделенным соответствующими правами управляющей организацией, ТСЖ, ЖСК, жилищным кооперативом или иным специализированным потребительским кооперативом, осуществляющим управление данным многоквартирным домом.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Затраты на проведение технического надзора включаются в смету на проведение капитального ремонта многоквартирного дома.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4.12. К видам работ по проведению капитального ремонта многоквартирного дома, выполняемым за счет средств Фонда и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областного и (или) местных бюджетов, обязательной доли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ТСЖ, ЖСК, жилищных или иных специализированных потребительских кооперативов либо собственников помещений в многоквартирном доме, относятся: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4.12.1. Ремонт внутридомовых инженерных систем электро-, тепло-, газо-, водоснабжения, водоотведения, в том с числе с установкой приборов учета потребления ресурсов и узлов управления (тепловой энергии, горячей и холодной воды, электрической энергии, газа).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4.12.2. Ремонт или замена лифтового оборудования, признанного непригодным для эксплуатации, при необходимости ремонт лифтовых шахт.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4.12.3. Ремонт крыш.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4.12.4. Ремонт подвальных помещений, относящихся к общему имуществу собственников помещений в многоквартирных домах.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4.12.5. Утепление и ремонт фасадов.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4.13. Виды работ по капитальному ремонту многоквартирных домов, указанные в пункте 4.12, должны проводиться с соблюдением требований энергетической </w:t>
      </w:r>
      <w:r w:rsidRPr="0061757B">
        <w:rPr>
          <w:color w:val="000000"/>
          <w:sz w:val="28"/>
          <w:szCs w:val="28"/>
        </w:rPr>
        <w:lastRenderedPageBreak/>
        <w:t>эффективности, предъявляемых к многоквартирным домам, вводимым в эксплуатацию после проведения капитального ремонта в соответствии с законодательством об энергосбережении и о повышении энергетической эффективности, при условии выдачи разрешений на проведение капитального ремонта многоквартирных домов после вступления в силу требований энергетической эффективности.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4.14. За счет средств областного и (или) местных бюджетов, не являющихся обязательной долей </w:t>
      </w:r>
      <w:proofErr w:type="spellStart"/>
      <w:r w:rsidRPr="0061757B">
        <w:rPr>
          <w:color w:val="000000"/>
          <w:sz w:val="28"/>
          <w:szCs w:val="28"/>
        </w:rPr>
        <w:t>софинансирования</w:t>
      </w:r>
      <w:proofErr w:type="spellEnd"/>
      <w:r w:rsidRPr="0061757B">
        <w:rPr>
          <w:color w:val="000000"/>
          <w:sz w:val="28"/>
          <w:szCs w:val="28"/>
        </w:rPr>
        <w:t xml:space="preserve"> к средствам Фонда, сверх установленного перечня работ по проведению капитального ремонта многоквартирного дома по дополнительным сметам могут выполняться другие необходимые работы в рамках капитального ремонта общего имущества многоквартирного дома, согласованные управляющим Программой. 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61757B" w:rsidRPr="0061757B" w:rsidRDefault="0061757B" w:rsidP="00A04434">
      <w:pPr>
        <w:pStyle w:val="a3"/>
        <w:tabs>
          <w:tab w:val="left" w:pos="2054"/>
          <w:tab w:val="center" w:pos="5083"/>
        </w:tabs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«Капитальный ремонт объектов </w:t>
      </w:r>
      <w:r w:rsidRPr="0061757B">
        <w:rPr>
          <w:b/>
          <w:color w:val="000000"/>
          <w:sz w:val="36"/>
          <w:szCs w:val="36"/>
        </w:rPr>
        <w:t xml:space="preserve">водопроводно-канализационного хозяйства </w:t>
      </w:r>
      <w:proofErr w:type="spellStart"/>
      <w:r w:rsidRPr="0061757B">
        <w:rPr>
          <w:b/>
          <w:color w:val="000000"/>
          <w:sz w:val="36"/>
          <w:szCs w:val="36"/>
        </w:rPr>
        <w:t>Кулешовского</w:t>
      </w:r>
      <w:proofErr w:type="spellEnd"/>
      <w:r w:rsidRPr="0061757B">
        <w:rPr>
          <w:b/>
          <w:color w:val="000000"/>
          <w:sz w:val="36"/>
          <w:szCs w:val="36"/>
        </w:rPr>
        <w:t xml:space="preserve"> сельского поселения на 2014-2020 годы».</w:t>
      </w:r>
    </w:p>
    <w:p w:rsidR="0061757B" w:rsidRPr="0061757B" w:rsidRDefault="0061757B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tabs>
          <w:tab w:val="left" w:pos="2054"/>
          <w:tab w:val="center" w:pos="5083"/>
        </w:tabs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1.СОДЕРЖАНИЕ ПРОБЛЕМЫ И ОБОСНОВАНИЕ НЕОБХОДИМОСТИ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ЕЕ РЕШЕНИЯ ПРОГРАММНЫМИ МЕТОДАМИ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Существующее состояние инженерных сетей, а именно: значительный процент изношенности разводящей водопроводной сети, наличие постоянных потерь воды в сетях из-за аварийных ситуаций на водопроводах, осуществление подачи воды потребителям по графику затрудняет соблюдение санитарно-эпидемиологического режима в лечебно-профилактических, детских учреждениях, иных объектах. Решение проблемы по обеспечению круглосуточного водоснабжения водой потребителей за счет повышения надежности инженерно-технического обеспечения систем ЖКХ и капитального ремонта объектов инженерной инфраструктуры определено в задачах Стратегического плана развития Азовского района.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характеризуется неравномерным развитием систем коммунальной инфраструктуры, низким качеством предоставления коммунальных услуг, неэффективным использованием природных ресурсов и загрязнением окружающей среды.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Утечки и неучтенный расход воды в системах водоснабжения составляют более 40 процентов. Одним из следствий такого положения стало обострение проблемы обеспечения населения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водой в достаточном количестве.</w:t>
      </w: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       Жилищно-коммунальное хозяйство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собой отрасль территориальной инженерной инфраструктуры, деятельность которой формирует жизненную среду человека.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Характеристика текущего состояния систем водоснабжения, основные технико-экономические показатели: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1757B">
        <w:rPr>
          <w:sz w:val="28"/>
          <w:szCs w:val="28"/>
        </w:rPr>
        <w:t>Водоснабжение</w:t>
      </w:r>
      <w:r w:rsidR="00F71864" w:rsidRPr="0061757B">
        <w:rPr>
          <w:sz w:val="28"/>
          <w:szCs w:val="28"/>
        </w:rPr>
        <w:t xml:space="preserve">. </w:t>
      </w:r>
      <w:r w:rsidRPr="0061757B">
        <w:rPr>
          <w:sz w:val="28"/>
          <w:szCs w:val="28"/>
        </w:rPr>
        <w:t>Существующее положение.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населенных пунктов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осуществляется из разных источников.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Водоснабжение села Кулешовка осуществляется из системы водоснабжения города Азова с подключением к водоводу диаметром 400 мм, подающему воду в систему водоснабжения молочного комбината ООО «Масленица», расположенного в районе села Новоалександровка. Подача воды в водовод осуществляется водопроводной насосной станцией ВНС №3, расположенной на территории очистных сооружений водопровода города Азова. На очистные сооружения вода поступает из водозабора, расположенного на реке Дон в районе города Азова. В систему водоснабжения села Кулешовка вода подается по трубопроводу из чугунных труб диаметром 150 мм с точкой врезки в водовод молочного комбината в районе АКДП. Система водоснабжения села Кулешовка выполнена из стальных, </w:t>
      </w:r>
      <w:r w:rsidRPr="0061757B">
        <w:rPr>
          <w:color w:val="000000"/>
          <w:sz w:val="28"/>
          <w:szCs w:val="28"/>
        </w:rPr>
        <w:lastRenderedPageBreak/>
        <w:t>чугунных и полиэтиленовых труб диаметром  100 - 200 мм. Все уличные сети закольцованы между собой, на сетях установлены колодцы с пожарными гидрантами. Учитывая, что подача воды в систему водоснабжения села Кулешовка осуществляется по одной нитке водовода, а также отсутствие в системе водоснабжения села резервуаров аварийного и противопожарного запасов воды, на территории села, западнее АКДП ведется строительство водопроводных сооружений, ввод в эксплуатацию которых позволит обеспечить бесперебойную подачу воды потребителям села. В состав строящихся водопроводных сооружений входят 2 резервуара запаса воды емкостью по 2000 м3 с фильтрами-поглотителями и насосная станция II подъема с установкой обеззараживания воды гипохлоритом натрия. Все строящиеся сооружения водоснабжения рассчитаны на подачу воды в систему водоснабжения села Кулешовка в объеме 5000 м3/</w:t>
      </w:r>
      <w:proofErr w:type="spellStart"/>
      <w:r w:rsidRPr="0061757B">
        <w:rPr>
          <w:color w:val="000000"/>
          <w:sz w:val="28"/>
          <w:szCs w:val="28"/>
        </w:rPr>
        <w:t>сут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Источником водоснабжения поселка Тимирязевский являются подземные воды участка недр открытой части северного (платформенного) крыла Азово-Кубанского артезианского бассейна. Подача воды в систему водоснабжения поселка осуществляется из артезианской скважины, расположенной на восточной окраине поселка Тимирязевский. Качество воды в скважине не соответствует нормативам  СанПиН 2.1.4.1074-01 «Питьевая вода. Гигиенические требования к качеству воды централизованных систем питьевого водоснабжения. Контроль качества» по сухому остатку – 1,7 г/м3, общей жесткости - 12,65 мг-</w:t>
      </w:r>
      <w:proofErr w:type="spellStart"/>
      <w:r w:rsidRPr="0061757B">
        <w:rPr>
          <w:color w:val="000000"/>
          <w:sz w:val="28"/>
          <w:szCs w:val="28"/>
        </w:rPr>
        <w:t>экв</w:t>
      </w:r>
      <w:proofErr w:type="spellEnd"/>
      <w:r w:rsidRPr="0061757B">
        <w:rPr>
          <w:color w:val="000000"/>
          <w:sz w:val="28"/>
          <w:szCs w:val="28"/>
        </w:rPr>
        <w:t xml:space="preserve">/л, содержанию сульфатов – 583 мг/л, железа общего – 219-510 мг/дм3. Вода из скважины используется населением для хозяйственно-бытовых нужд. Лицензия на пользование недрами  РСТ 02271 выдана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 целью водоснабжения населения. Срок окончания лицензии 2 ноября 2030 года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Вода глубинным насосом ЭЦВ 6-10-110 подается в водонапорную башню объемом бака 150 м3 и далее раздается в систему водоснабжения поселка. Сети водопровода поселка закольцованы частично. Водозаборная скважина не имеют обустроенную в соответствии с нормативами зону I пояса санитарной охраны источника водоснабжения. Для обеспечения населения поселка водой питьевого качества организован подвоз воды автоцистернами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в три бассейна емкостью по 4 м3, расположенные на территории поселка. Эксплуатация систем водоснабжения села Кулешовка и поселка Тимирязевский осуществляется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Обеспеченность населения водой внутридомовым водоснабжением в среднем по поселению составляет 90%. Остальное население обеспечивается водой из индивидуальных дворовых колодцев.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Планируемые решения.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села Кулешовка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 xml:space="preserve">1. Завершение строительства водопроводных сооружений на площадке западнее села Кулешовка в составе 2-х резервуаров запаса воды емкостью по 2000 м3 с фильтрами-поглотителями и насосной станцией II подъема с установкой обеззараживания воды гипохлоритом натрия, строительства водоводов от насосной станции с подключением в существующую систему водоснабжения села.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дома. При строительстве и реконструкции рекомендуется применение полиэтиленовых труб, что позволит значительно сократить потери воды в системах водопровода и значительно  увеличить срок эксплуатации трубопроводов.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Для обеспечения подачи планируемого объема воды на хозяйственно - питьевые нужды поселка Тимирязевский предлагается выполнить следующие мероприятия: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1. Выполнение работ по переоценке и </w:t>
      </w:r>
      <w:proofErr w:type="spellStart"/>
      <w:r w:rsidRPr="0061757B">
        <w:rPr>
          <w:color w:val="000000"/>
          <w:sz w:val="28"/>
          <w:szCs w:val="28"/>
        </w:rPr>
        <w:t>переутверждению</w:t>
      </w:r>
      <w:proofErr w:type="spellEnd"/>
      <w:r w:rsidRPr="0061757B">
        <w:rPr>
          <w:color w:val="000000"/>
          <w:sz w:val="28"/>
          <w:szCs w:val="28"/>
        </w:rPr>
        <w:t xml:space="preserve"> запасов подземных вод в пределах территории поселка, проведение государственной экспертизы материалов подсчета запасов.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Выполнение работ по капитальному ремонту и реконструкции существующих сетей водопровода, с установкой пожарных гидрантов на уличных водопроводных сетях в соответствии с требованиями нормативно-технических документов, кольцевание сетей, выполнение работ по строительству новых разводящих сетей с устройством вводов в дома, замена глубинного насоса артезианской скважине, строительство второй артезианской скважины, установка новой водонапорной башни взамен существующей, имеющей большой процент износа.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доведения качества воды, подаваемой в систему водоснабжения поселка до нормативных требований, проектом предлагается установить на территории хутора водоочистную установку и электролизную установку для обеззараживания воды.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4. Оборудование зон санитарной охраны существующих и проектируемых объектов водоснабжения выполнить в соответствии с </w:t>
      </w:r>
      <w:proofErr w:type="spellStart"/>
      <w:r w:rsidRPr="0061757B">
        <w:rPr>
          <w:color w:val="000000"/>
          <w:sz w:val="28"/>
          <w:szCs w:val="28"/>
        </w:rPr>
        <w:t>СанПин</w:t>
      </w:r>
      <w:proofErr w:type="spellEnd"/>
      <w:r w:rsidRPr="0061757B">
        <w:rPr>
          <w:color w:val="000000"/>
          <w:sz w:val="28"/>
          <w:szCs w:val="28"/>
        </w:rPr>
        <w:t xml:space="preserve"> 2.1.4.1110-002 «Зоны санитарной охраны источников водоснабжения и водопроводов питьевого назначения».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5. Для пожаротушения зданий общественного назначения предлагается на территории поселка предусмотреть пожарные водоемы объемом 30 м3, обеспечивающие тушение пожара в течение трех часов.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Программой  предлагается также рассмотреть вариант подключения поселка Тимирязевский к системе водоснабжения села Кулешовка, который предоставляет возможность централизованного снабжения населения водой питьевого качества и не требует строительства в поселке водоочистной установки.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Основным из приоритетных направлений повышения эффективности работы систем водоснабжения является проведение мероприятий, обеспечивающих снижение потребления и потерь при отборе и транспортировке воды. Такими мероприятиями являются: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оснащение приборами учета систем водоснабжения жилых и общественных зданий;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разработка лимитов на потребление воды;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- закупка и установка </w:t>
      </w:r>
      <w:proofErr w:type="spellStart"/>
      <w:r w:rsidRPr="0061757B">
        <w:rPr>
          <w:color w:val="000000"/>
          <w:sz w:val="28"/>
          <w:szCs w:val="28"/>
        </w:rPr>
        <w:t>энергоэффективногосантехоборудования</w:t>
      </w:r>
      <w:proofErr w:type="spellEnd"/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увеличение бюджетного финансирования;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    - реконструкция водопроводных сетей;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применением частотно-регулируемых электроприводов насосов в целях снижения затрат на электроэнергию;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- пересмотр тарифов водопотребления в коммунальном секторе.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Водоотведение.Существующее положение</w:t>
      </w:r>
      <w:r w:rsidRPr="0061757B">
        <w:rPr>
          <w:color w:val="000000"/>
          <w:sz w:val="28"/>
          <w:szCs w:val="28"/>
        </w:rPr>
        <w:t>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На территории села Кулешовка имеется централизованная система хозяйственно-бытовой канализации. Канализационные стоки от жилых кварталов, объектов коммунального и общественного назначения, производственных предприятий, через систему самотечных и напорных трубопроводов направляются в канализационную насосную станцию (КНС-1) и далее по напорному трубопроводу – на канализационные очистные сооружения г.Азова. КНС-1 расположена на территории АКДП и принимает канализационные стоки от села Кулешовка и АКДП. Централизованной системой канализации оборудовано порядка 90% жилищного фонда кварталов многоэтажной застройки села. Остальная часть жилищного фонда канализуется в дворовые выгребы из которых стоки забираются спецтранспортом УМП ЖКХ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и сбрасываются в канализационные колодцы централизованной канализации.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Система канализации села представляет собой сеть канализационных трубопроводов с размещенн</w:t>
      </w:r>
      <w:r w:rsidR="00203AE4">
        <w:rPr>
          <w:color w:val="000000"/>
          <w:sz w:val="28"/>
          <w:szCs w:val="28"/>
        </w:rPr>
        <w:t xml:space="preserve">ыми на ней </w:t>
      </w:r>
      <w:r w:rsidRPr="0061757B">
        <w:rPr>
          <w:color w:val="000000"/>
          <w:sz w:val="28"/>
          <w:szCs w:val="28"/>
        </w:rPr>
        <w:t>насосными станциями и работает по следующей схеме: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   От жилых домов восточной части села, по самотечным трубопроводам, канализационные стоки поступают в КНС-4, расположенную по ул.Пролетарской и </w:t>
      </w:r>
      <w:r w:rsidRPr="0061757B">
        <w:rPr>
          <w:color w:val="000000"/>
          <w:sz w:val="28"/>
          <w:szCs w:val="28"/>
        </w:rPr>
        <w:lastRenderedPageBreak/>
        <w:t>далее по напорному трубопроводу диаметром 100 мм направляются в колодец - гаситель, расположенный в районе дома по ул.Кулагина,8. От колодца - гасителя стоки по самотечному трубопроводу диаметром 300 мм направляются в КНС-2, расположенную в районе дворца культуры. Канализационные стоки  от жилых домов и объектов общественного назначения южной части села поступают в КНС-3 и далее по напорному трубопроводу направляются в колодец - гаситель, расположенный на сети самотечной канализации по ул</w:t>
      </w:r>
      <w:proofErr w:type="gramStart"/>
      <w:r w:rsidRPr="0061757B">
        <w:rPr>
          <w:color w:val="000000"/>
          <w:sz w:val="28"/>
          <w:szCs w:val="28"/>
        </w:rPr>
        <w:t>.П</w:t>
      </w:r>
      <w:proofErr w:type="gramEnd"/>
      <w:r w:rsidRPr="0061757B">
        <w:rPr>
          <w:color w:val="000000"/>
          <w:sz w:val="28"/>
          <w:szCs w:val="28"/>
        </w:rPr>
        <w:t xml:space="preserve">ролетарской. Канализационные стоки от района застройки в северной части села по самотечным трубопроводам поступают в КНС-2.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 В поселке Тимирязевский централизованная канализация отсутствует. </w:t>
      </w:r>
      <w:proofErr w:type="spellStart"/>
      <w:r w:rsidRPr="0061757B">
        <w:rPr>
          <w:color w:val="000000"/>
          <w:sz w:val="28"/>
          <w:szCs w:val="28"/>
        </w:rPr>
        <w:t>Канализование</w:t>
      </w:r>
      <w:proofErr w:type="spellEnd"/>
      <w:r w:rsidRPr="0061757B">
        <w:rPr>
          <w:color w:val="000000"/>
          <w:sz w:val="28"/>
          <w:szCs w:val="28"/>
        </w:rPr>
        <w:t xml:space="preserve"> жилых домов и объектов соцкультбыта в поселке осуществляется в дворовые выгребы.</w:t>
      </w:r>
    </w:p>
    <w:p w:rsidR="007C3864" w:rsidRPr="0061757B" w:rsidRDefault="007C3864" w:rsidP="0061757B">
      <w:pPr>
        <w:pStyle w:val="a3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Проектные решения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Для обеспечения отведения сточных вод от не канализованных кварталов застройки села Кулешовка и обеспечения отведения планируемых объемов стоков в существующие сети хозяйственно-бытовой канализации канализуемых кварталов застройки, предлагается выполнение следующих мероприятий: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1. Выполнение работ по капитальному ремонту и реконструкции существующих сетей канализации с перекладкой их на больший диаметр с устройством выпусков в существующие и проектируемые сети канализации. Для уменьшения глубины заложения канализационных трубопроводов предлагается строительство автоматических КНС </w:t>
      </w:r>
      <w:proofErr w:type="spellStart"/>
      <w:r w:rsidRPr="0061757B">
        <w:rPr>
          <w:color w:val="000000"/>
          <w:sz w:val="28"/>
          <w:szCs w:val="28"/>
        </w:rPr>
        <w:t>колодцевого</w:t>
      </w:r>
      <w:proofErr w:type="spellEnd"/>
      <w:r w:rsidRPr="0061757B">
        <w:rPr>
          <w:color w:val="000000"/>
          <w:sz w:val="28"/>
          <w:szCs w:val="28"/>
        </w:rPr>
        <w:t xml:space="preserve"> типа полной заводской готовности диаметром 1,5-2,0м.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2. Замена насосного оборудования в канализационных насосных станциях, расположенных как на территории села, так и в канализационной насосной станции, расположенной на территории АКПД. 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3. Для </w:t>
      </w:r>
      <w:proofErr w:type="spellStart"/>
      <w:r w:rsidRPr="0061757B">
        <w:rPr>
          <w:color w:val="000000"/>
          <w:sz w:val="28"/>
          <w:szCs w:val="28"/>
        </w:rPr>
        <w:t>канализования</w:t>
      </w:r>
      <w:proofErr w:type="spellEnd"/>
      <w:r w:rsidRPr="0061757B">
        <w:rPr>
          <w:color w:val="000000"/>
          <w:sz w:val="28"/>
          <w:szCs w:val="28"/>
        </w:rPr>
        <w:t xml:space="preserve"> существующей и планируемой застройки поселка Тимирязевский, проектом предлагается строительство централизованной системы хозяйственно-бытовой канализации с отводом сточных вод в канализационную насосную станцию (КНС) и далее по напорному коллектору в коллектор, подающий канализационные стоки от АКПД и села Кулешовка на очистные сооружения канализации города Азова.</w:t>
      </w:r>
    </w:p>
    <w:p w:rsidR="007C3864" w:rsidRPr="0061757B" w:rsidRDefault="007C3864" w:rsidP="0061757B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 Прокладку канализа</w:t>
      </w:r>
      <w:r w:rsidR="00F83DB0">
        <w:rPr>
          <w:color w:val="000000"/>
          <w:sz w:val="28"/>
          <w:szCs w:val="28"/>
        </w:rPr>
        <w:t xml:space="preserve">ционных сетей рекомендуется </w:t>
      </w:r>
      <w:r w:rsidRPr="0061757B">
        <w:rPr>
          <w:color w:val="000000"/>
          <w:sz w:val="28"/>
          <w:szCs w:val="28"/>
        </w:rPr>
        <w:t xml:space="preserve">выполнять из полиэтиленовых труб, которые имеют значительный срок службы. 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Основными проблемными вопросами эксплуатации водопроводного хозяйства являются: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высокий процент износа водопроводов, насосного и вспомогательного оборудования;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приборов учета поднятой и распределенной воды;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lastRenderedPageBreak/>
        <w:t>- отсутствие зон санитарной охраны водозаборных скважин;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отсутствие системы планово-предупредительной замены участков водопроводных сетей и оборудования.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 Привлечение инвестиционных и заемных средств на длительный период могло бы позволить организациям коммунального комплекса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 снизить издержки предоставления коммунальных услуг, обеспечить возвратность кредитов и окупаемость инвестиций без значительного повышения тарифов.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2. ОСНОВНЫЕ ЦЕЛИ И ЗАДАЧИ, СРОКИ И ЭТАПЫ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Программой ставятся следующие цели: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снижение производственных затрат путем повышения экономической эффективности производства товаров (оказания услуг), внедрение современных технологий;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создание условий, необходимых для привлечения инвестиций в целях развития и модернизации систем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обеспечение доступности услуг водоснабжения для потребителей.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Муниципальная долгосрочная целевая программа разработана для решения задач, связанных: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с активизацией процесса развития социальной инфраструктуры поселения, путем повышения качества оказываемых услуг водоснабжения;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внедрением современных технологий производства ремонтных работ;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предотвращением ущерба окружающей природной среде в результате техногенных аварий на водопроводно-канализационных сетях;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- ростом мощности систем водоснабжения, увеличением зон водоснабжения, увеличением числа пользователей, новым строительством.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 xml:space="preserve">Достижение поставленных задач в условиях развития поселения и повышения комфортности проживания возможно за счет использования лучших отечественных и зарубежных технологий, оборудования и материалов, используемых при ремонте и модернизации объектов водопроводно-канализационного хозяйства </w:t>
      </w:r>
      <w:proofErr w:type="spellStart"/>
      <w:r w:rsidRPr="0061757B">
        <w:rPr>
          <w:color w:val="000000"/>
          <w:sz w:val="28"/>
          <w:szCs w:val="28"/>
        </w:rPr>
        <w:t>Кулешовского</w:t>
      </w:r>
      <w:proofErr w:type="spellEnd"/>
      <w:r w:rsidRPr="0061757B">
        <w:rPr>
          <w:color w:val="000000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1757B">
        <w:rPr>
          <w:color w:val="000000"/>
          <w:sz w:val="28"/>
          <w:szCs w:val="28"/>
        </w:rPr>
        <w:t>Сроки реализации Программы 2014 - 2020 годы.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61757B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7C3864" w:rsidRPr="0061757B" w:rsidRDefault="007C3864" w:rsidP="0061757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Для реализации поставленных целей и решения задач Программы предусмотрено выполнение следующих мероприятий: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1. Мероприятия по капитальному ремонту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>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lastRenderedPageBreak/>
        <w:t>Сроки и очередность мероприятий по реализации Программы будут определяться в зависимости от задач, предусмотренных целевыми программами района.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1757B">
        <w:rPr>
          <w:b/>
          <w:color w:val="000000"/>
          <w:sz w:val="28"/>
          <w:szCs w:val="28"/>
        </w:rPr>
        <w:t>ЗА ХОДОМ ИСПОЛНЕНИЯ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координирует действия по реализации Программы и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формирование плана реализации мероприятий Программы на очередной финансовый год;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поселения, ускорению или приостановке реализации отдельных мероприятий;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Собрание депутатов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Исполнители Программы – Администрация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осуществляет: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финансирование мероприятий Программы из бюджета поселения в объемах, предусмотренных Программой;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разработку и утверждение в установленном порядке проектно-сметной документации;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 подготовку предложений в перечень объектов </w:t>
      </w:r>
      <w:r w:rsidRPr="0061757B">
        <w:rPr>
          <w:color w:val="000000"/>
          <w:sz w:val="28"/>
          <w:szCs w:val="28"/>
        </w:rPr>
        <w:t xml:space="preserve">капитального ремонта водопроводно-канализационного хозяйства </w:t>
      </w:r>
      <w:r w:rsidRPr="0061757B">
        <w:rPr>
          <w:sz w:val="28"/>
          <w:szCs w:val="28"/>
        </w:rPr>
        <w:t>муниципального образования на очередной финансовый год, обоснований для отбора первоочередных объектов, финансируемых в рамках Программы в очередном финансовом году;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подготовку в установленные сроки ежемесячных, ежеквартальных и ежегодных отчетов о ходе реализации Программы.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Азовского района заключает соглашение с Администрацией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сельского поселения - получателем субсидий о 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мероприятий Программы.</w:t>
      </w:r>
    </w:p>
    <w:p w:rsidR="007C3864" w:rsidRPr="0061757B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57B">
        <w:rPr>
          <w:rFonts w:ascii="Times New Roman" w:hAnsi="Times New Roman" w:cs="Times New Roman"/>
          <w:sz w:val="28"/>
          <w:szCs w:val="28"/>
        </w:rPr>
        <w:t xml:space="preserve">    Выделение субсидий из областного бюджета на капитальный ремонт объектов </w:t>
      </w:r>
      <w:r w:rsidRPr="0061757B">
        <w:rPr>
          <w:rFonts w:ascii="Times New Roman" w:hAnsi="Times New Roman" w:cs="Times New Roman"/>
          <w:color w:val="000000"/>
          <w:sz w:val="28"/>
          <w:szCs w:val="28"/>
        </w:rPr>
        <w:t>водопроводно-канализационного хозяйства</w:t>
      </w:r>
      <w:r w:rsidRPr="006175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61757B">
        <w:rPr>
          <w:rFonts w:ascii="Times New Roman" w:hAnsi="Times New Roman" w:cs="Times New Roman"/>
          <w:sz w:val="28"/>
          <w:szCs w:val="28"/>
        </w:rPr>
        <w:t>Кулешовское</w:t>
      </w:r>
      <w:proofErr w:type="spellEnd"/>
      <w:r w:rsidRPr="0061757B">
        <w:rPr>
          <w:rFonts w:ascii="Times New Roman" w:hAnsi="Times New Roman" w:cs="Times New Roman"/>
          <w:sz w:val="28"/>
          <w:szCs w:val="28"/>
        </w:rPr>
        <w:t xml:space="preserve"> сельское поселение» осуществляется при наличии разработанной и </w:t>
      </w:r>
      <w:r w:rsidRPr="0061757B">
        <w:rPr>
          <w:rFonts w:ascii="Times New Roman" w:hAnsi="Times New Roman" w:cs="Times New Roman"/>
          <w:sz w:val="28"/>
          <w:szCs w:val="28"/>
        </w:rPr>
        <w:lastRenderedPageBreak/>
        <w:t>утвержденной в установленном порядке проектно-сметной документации, а также при выделении средств из бюджета поселения в объемах, предусмотренных Программой.</w:t>
      </w:r>
    </w:p>
    <w:p w:rsidR="007C3864" w:rsidRDefault="007C3864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57B" w:rsidRPr="0061757B" w:rsidRDefault="0061757B" w:rsidP="006175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3864" w:rsidRPr="0061757B" w:rsidRDefault="007C3864" w:rsidP="0061757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57B">
        <w:rPr>
          <w:rFonts w:ascii="Times New Roman" w:hAnsi="Times New Roman" w:cs="Times New Roman"/>
          <w:b/>
          <w:sz w:val="28"/>
          <w:szCs w:val="28"/>
        </w:rPr>
        <w:t>5. ОЦЕНКА ЭФФЕКТИВНОСТИ РЕАЛИЗАЦИИ ПРОГРАММЫ</w:t>
      </w:r>
    </w:p>
    <w:p w:rsidR="007C3864" w:rsidRPr="0061757B" w:rsidRDefault="007C3864" w:rsidP="006175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реализации Программы окажут значительное позитивное влияние не только на решение проблем в сфере коммунального хозяйства, но и на развитие смежных отраслей экономики (сельское хозяйство, строительство, перерабатывающая промышленность, сфера услуг), а также на происходящие в поселении социальные процессы и в конечном итоге на макроэкономические показатели, что обусловлено мультипликативным эффектом от реализации программных мероприятий.</w:t>
      </w:r>
    </w:p>
    <w:p w:rsidR="007C3864" w:rsidRPr="0061757B" w:rsidRDefault="007C3864" w:rsidP="006175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57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 поселения.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</w:pPr>
      <w:r w:rsidRPr="0061757B">
        <w:rPr>
          <w:sz w:val="28"/>
          <w:szCs w:val="28"/>
        </w:rPr>
        <w:t xml:space="preserve">В составе ежегодного отчета о ходе работ по Программе представляется информация об оценке эффективности реализации Программы. Методика оценки эффективности реализации муниципальной долгосрочной целевой программы «Капитальный ремонт объектов водопроводно- канализационного хозяйства </w:t>
      </w:r>
      <w:proofErr w:type="spellStart"/>
      <w:r w:rsidRPr="0061757B">
        <w:rPr>
          <w:sz w:val="28"/>
          <w:szCs w:val="28"/>
        </w:rPr>
        <w:t>Кулешовского</w:t>
      </w:r>
      <w:proofErr w:type="spellEnd"/>
      <w:r w:rsidRPr="0061757B">
        <w:rPr>
          <w:sz w:val="28"/>
          <w:szCs w:val="28"/>
        </w:rPr>
        <w:t xml:space="preserve"> сельского поселения на 2014 – 2020 годы" приведена в приложении № 2 к настоящей Программе.</w:t>
      </w:r>
    </w:p>
    <w:p w:rsidR="007C3864" w:rsidRPr="0061757B" w:rsidRDefault="007C3864" w:rsidP="0061757B">
      <w:pPr>
        <w:ind w:firstLine="708"/>
        <w:jc w:val="both"/>
        <w:rPr>
          <w:sz w:val="28"/>
          <w:szCs w:val="28"/>
        </w:rPr>
        <w:sectPr w:rsidR="007C3864" w:rsidRPr="0061757B" w:rsidSect="00572ADD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  <w:r w:rsidRPr="0061757B">
        <w:rPr>
          <w:sz w:val="28"/>
          <w:szCs w:val="28"/>
        </w:rPr>
        <w:t xml:space="preserve">Оценка эффективности реализации Программы будет осуществляться на основе индикатора снижение уровня износа объектов коммунальной инфраструктуры.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Выполнение мероприятий Программы позволит обеспечить к 2020 году: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-снижение уровня износа объектов коммунальной инфраструктуры до 50 процентов;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-повышение качества и надежности коммунальных услуг;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 xml:space="preserve">-создание основы для участия частного сектора в финансировании проектов модернизации объектов коммунальной инфраструктуры и управлении объектами коммунальной инфраструктуры; </w:t>
      </w:r>
      <w:r w:rsidRPr="0061757B">
        <w:rPr>
          <w:sz w:val="28"/>
          <w:szCs w:val="28"/>
        </w:rPr>
        <w:br/>
      </w:r>
      <w:r w:rsidRPr="0061757B">
        <w:rPr>
          <w:sz w:val="28"/>
          <w:szCs w:val="28"/>
        </w:rPr>
        <w:tab/>
        <w:t>-снижение экологической нагрузки на регион, улучшение санитарно-эпидемиологической обстановк</w:t>
      </w:r>
      <w:r w:rsidR="002E28A8">
        <w:rPr>
          <w:sz w:val="28"/>
          <w:szCs w:val="28"/>
        </w:rPr>
        <w:t xml:space="preserve">и. </w:t>
      </w: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Default="002E28A8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E28A8" w:rsidRPr="00F5310B" w:rsidRDefault="002E28A8" w:rsidP="002E28A8"/>
    <w:p w:rsidR="002E28A8" w:rsidRPr="00F5310B" w:rsidRDefault="002E28A8" w:rsidP="002E28A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2E28A8" w:rsidRPr="00F5310B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</w:t>
      </w:r>
    </w:p>
    <w:p w:rsidR="002E28A8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2E28A8" w:rsidRPr="002A1D55" w:rsidRDefault="002E28A8" w:rsidP="002E28A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</w:p>
    <w:p w:rsidR="002E28A8" w:rsidRPr="002E28A8" w:rsidRDefault="002E28A8" w:rsidP="002E28A8">
      <w:pPr>
        <w:ind w:left="7080"/>
        <w:jc w:val="right"/>
        <w:rPr>
          <w:color w:val="FF0000"/>
        </w:rPr>
      </w:pPr>
    </w:p>
    <w:p w:rsidR="002E28A8" w:rsidRPr="002E28A8" w:rsidRDefault="002E28A8" w:rsidP="002E28A8">
      <w:pPr>
        <w:autoSpaceDE w:val="0"/>
        <w:autoSpaceDN w:val="0"/>
        <w:adjustRightInd w:val="0"/>
        <w:jc w:val="center"/>
        <w:rPr>
          <w:b/>
        </w:rPr>
      </w:pPr>
      <w:r w:rsidRPr="002E28A8">
        <w:rPr>
          <w:b/>
        </w:rPr>
        <w:t>СИСТЕМА ПРОГРАММНЫХ МЕРОПРИЯТИЙ</w:t>
      </w:r>
    </w:p>
    <w:p w:rsidR="002E28A8" w:rsidRPr="002E28A8" w:rsidRDefault="002E28A8" w:rsidP="002E28A8">
      <w:pPr>
        <w:autoSpaceDE w:val="0"/>
        <w:autoSpaceDN w:val="0"/>
        <w:adjustRightInd w:val="0"/>
        <w:jc w:val="center"/>
      </w:pPr>
    </w:p>
    <w:tbl>
      <w:tblPr>
        <w:tblW w:w="151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"/>
        <w:gridCol w:w="2335"/>
        <w:gridCol w:w="67"/>
        <w:gridCol w:w="1552"/>
        <w:gridCol w:w="1700"/>
        <w:gridCol w:w="7"/>
        <w:gridCol w:w="1127"/>
        <w:gridCol w:w="1134"/>
        <w:gridCol w:w="853"/>
        <w:gridCol w:w="152"/>
        <w:gridCol w:w="699"/>
        <w:gridCol w:w="294"/>
        <w:gridCol w:w="466"/>
        <w:gridCol w:w="242"/>
        <w:gridCol w:w="458"/>
        <w:gridCol w:w="251"/>
        <w:gridCol w:w="509"/>
        <w:gridCol w:w="200"/>
        <w:gridCol w:w="520"/>
        <w:gridCol w:w="189"/>
        <w:gridCol w:w="708"/>
        <w:gridCol w:w="994"/>
      </w:tblGrid>
      <w:tr w:rsidR="002E28A8" w:rsidRPr="002E28A8" w:rsidTr="00DA2526">
        <w:trPr>
          <w:cantSplit/>
          <w:trHeight w:val="360"/>
        </w:trPr>
        <w:tc>
          <w:tcPr>
            <w:tcW w:w="7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№   </w:t>
            </w:r>
            <w:r w:rsidRPr="002E28A8">
              <w:br/>
              <w:t>п/п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Содержание     </w:t>
            </w:r>
            <w:r w:rsidRPr="002E28A8">
              <w:br/>
              <w:t>мероприятия</w:t>
            </w:r>
          </w:p>
        </w:tc>
        <w:tc>
          <w:tcPr>
            <w:tcW w:w="155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Цель мероприятия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Ответственный</w:t>
            </w:r>
            <w:r w:rsidRPr="002E28A8">
              <w:br/>
              <w:t>исполнитель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Источник</w:t>
            </w:r>
            <w:r w:rsidRPr="002E28A8">
              <w:br/>
              <w:t>финансирования</w:t>
            </w:r>
          </w:p>
        </w:tc>
        <w:tc>
          <w:tcPr>
            <w:tcW w:w="554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 xml:space="preserve">Объем финансирования     </w:t>
            </w:r>
            <w:r w:rsidRPr="002E28A8">
              <w:br/>
              <w:t>по годам (тыс. рублей)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Всего</w:t>
            </w:r>
          </w:p>
        </w:tc>
      </w:tr>
      <w:tr w:rsidR="002E28A8" w:rsidRPr="002E28A8" w:rsidTr="00DA2526">
        <w:trPr>
          <w:cantSplit/>
          <w:trHeight w:val="240"/>
        </w:trPr>
        <w:tc>
          <w:tcPr>
            <w:tcW w:w="71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02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2015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2016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2017</w:t>
            </w:r>
          </w:p>
        </w:tc>
        <w:tc>
          <w:tcPr>
            <w:tcW w:w="7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2019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2020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rPr>
          <w:cantSplit/>
          <w:trHeight w:val="342"/>
        </w:trPr>
        <w:tc>
          <w:tcPr>
            <w:tcW w:w="1516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28A8">
              <w:rPr>
                <w:b/>
              </w:rPr>
              <w:t xml:space="preserve">1. Мероприятия по капитальному ремонту </w:t>
            </w:r>
            <w:r w:rsidRPr="002E28A8">
              <w:rPr>
                <w:b/>
                <w:bCs/>
                <w:color w:val="000000"/>
              </w:rPr>
              <w:t>объектов водопроводно-канализационного хозяйства</w:t>
            </w:r>
          </w:p>
        </w:tc>
      </w:tr>
      <w:tr w:rsidR="002E28A8" w:rsidRPr="002E28A8" w:rsidTr="00DA2526">
        <w:trPr>
          <w:cantSplit/>
          <w:trHeight w:val="86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28A8">
              <w:t>1.1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t xml:space="preserve">Капитальный ремонт </w:t>
            </w:r>
            <w:r w:rsidRPr="002E28A8">
              <w:br/>
            </w:r>
            <w:r w:rsidRPr="002E28A8">
              <w:rPr>
                <w:bCs/>
                <w:color w:val="000000"/>
              </w:rPr>
              <w:t>объектов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E28A8">
              <w:rPr>
                <w:bCs/>
                <w:color w:val="000000"/>
              </w:rPr>
              <w:t>водопроводно-канализационного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rPr>
                <w:bCs/>
                <w:color w:val="000000"/>
              </w:rPr>
              <w:t>хозяйства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сохранение протяженности водопроводных и канализационных сетей, соответствующих нормативным требованиям    </w:t>
            </w:r>
            <w:r w:rsidRPr="002E28A8">
              <w:br/>
              <w:t xml:space="preserve">за счет их капитального ремонта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Администрация сельского поселения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2014-2020</w:t>
            </w:r>
            <w:r w:rsidRPr="002E28A8">
              <w:br/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178"/>
        </w:trPr>
        <w:tc>
          <w:tcPr>
            <w:tcW w:w="7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150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600</w:t>
            </w:r>
          </w:p>
        </w:tc>
      </w:tr>
      <w:tr w:rsidR="002E28A8" w:rsidRPr="002E28A8" w:rsidTr="00DA2526">
        <w:trPr>
          <w:cantSplit/>
          <w:trHeight w:val="611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lastRenderedPageBreak/>
              <w:t>1.2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Изготовление ПСД по объектам ВКХ,, капитальный ремонт объектов теплоэнергетики п. Тимирязевский, строительство котельной поселка МКД «АКДП» </w:t>
            </w:r>
            <w:proofErr w:type="gramStart"/>
            <w:r w:rsidRPr="002E28A8">
              <w:t>с</w:t>
            </w:r>
            <w:proofErr w:type="gramEnd"/>
            <w:r w:rsidRPr="002E28A8">
              <w:t>. Кулешовка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 w:rsidRPr="002E28A8">
              <w:t xml:space="preserve">областной     </w:t>
            </w:r>
            <w:r w:rsidRPr="002E28A8">
              <w:br/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705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240"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Расходы на предоставление субсидий  управляющим организациям, ТСЖ, ЖСК, на замену и модернизацию лифтов, отработавших срок службы, взносы фонда по кап. Ремонту. 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939.7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>400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  <w:r w:rsidRPr="002E28A8">
              <w:t>400</w:t>
            </w: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  <w:r>
              <w:t>3339.7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</w:tr>
      <w:tr w:rsidR="002E28A8" w:rsidRPr="002E28A8" w:rsidTr="00DA2526">
        <w:trPr>
          <w:cantSplit/>
          <w:trHeight w:val="1500"/>
        </w:trPr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2E28A8">
              <w:t xml:space="preserve"> 10438.5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left="20" w:firstLine="720"/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2E28A8" w:rsidRPr="002E28A8" w:rsidRDefault="002E28A8" w:rsidP="002E28A8">
            <w:pPr>
              <w:widowControl w:val="0"/>
              <w:autoSpaceDE w:val="0"/>
              <w:autoSpaceDN w:val="0"/>
              <w:adjustRightInd w:val="0"/>
            </w:pPr>
            <w:r>
              <w:t>10438.5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1.4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Возмещение предприятиям ЖКХ части платы граждан за коммунальные услуги 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26,1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142.8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142.2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150</w:t>
            </w: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>
              <w:t>904.1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rFonts w:ascii="Arial" w:hAnsi="Arial" w:cs="Arial"/>
                <w:sz w:val="20"/>
                <w:szCs w:val="20"/>
              </w:rPr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731,9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731.9</w:t>
            </w: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1.5</w:t>
            </w:r>
          </w:p>
        </w:tc>
        <w:tc>
          <w:tcPr>
            <w:tcW w:w="2410" w:type="dxa"/>
            <w:gridSpan w:val="3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 xml:space="preserve">Строительство и реконструкция объектов </w:t>
            </w:r>
            <w:r w:rsidRPr="002E28A8">
              <w:lastRenderedPageBreak/>
              <w:t>теплоэнергетики</w:t>
            </w:r>
          </w:p>
        </w:tc>
        <w:tc>
          <w:tcPr>
            <w:tcW w:w="1552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 w:val="restart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Бюджет поселения</w:t>
            </w:r>
          </w:p>
          <w:p w:rsidR="002E28A8" w:rsidRPr="002E28A8" w:rsidRDefault="002E28A8" w:rsidP="002E28A8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704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3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552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707" w:type="dxa"/>
            <w:gridSpan w:val="2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27" w:type="dxa"/>
            <w:vMerge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2E28A8" w:rsidRPr="002E28A8" w:rsidRDefault="002E28A8" w:rsidP="002E28A8">
            <w:pPr>
              <w:spacing w:after="200" w:line="276" w:lineRule="auto"/>
            </w:pPr>
            <w:r w:rsidRPr="002E28A8">
              <w:t xml:space="preserve">областной     </w:t>
            </w:r>
          </w:p>
          <w:p w:rsidR="002E28A8" w:rsidRPr="002E28A8" w:rsidRDefault="002E28A8" w:rsidP="002E28A8">
            <w:pPr>
              <w:spacing w:after="200" w:line="276" w:lineRule="auto"/>
            </w:pPr>
            <w:r w:rsidRPr="002E28A8">
              <w:t>бюджет</w:t>
            </w:r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  <w:tc>
          <w:tcPr>
            <w:tcW w:w="994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</w:tc>
      </w:tr>
      <w:tr w:rsidR="002E28A8" w:rsidRPr="002E28A8" w:rsidTr="00DA2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8634" w:type="dxa"/>
            <w:gridSpan w:val="9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</w:p>
          <w:p w:rsidR="002E28A8" w:rsidRPr="002E28A8" w:rsidRDefault="002E28A8" w:rsidP="002E28A8">
            <w:pPr>
              <w:tabs>
                <w:tab w:val="left" w:pos="980"/>
              </w:tabs>
              <w:spacing w:after="200" w:line="276" w:lineRule="auto"/>
              <w:rPr>
                <w:b/>
                <w:sz w:val="36"/>
                <w:szCs w:val="36"/>
              </w:rPr>
            </w:pPr>
            <w:r w:rsidRPr="002E28A8">
              <w:tab/>
            </w:r>
            <w:r w:rsidRPr="002E28A8">
              <w:rPr>
                <w:b/>
              </w:rPr>
              <w:t>ВСЕГО</w:t>
            </w:r>
            <w:proofErr w:type="gramStart"/>
            <w:r w:rsidRPr="002E28A8">
              <w:rPr>
                <w:b/>
              </w:rPr>
              <w:t xml:space="preserve"> :</w:t>
            </w:r>
            <w:proofErr w:type="gramEnd"/>
          </w:p>
        </w:tc>
        <w:tc>
          <w:tcPr>
            <w:tcW w:w="1005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12136,2</w:t>
            </w:r>
          </w:p>
        </w:tc>
        <w:tc>
          <w:tcPr>
            <w:tcW w:w="993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sz w:val="22"/>
                <w:szCs w:val="22"/>
              </w:rPr>
              <w:t>693</w:t>
            </w:r>
          </w:p>
        </w:tc>
        <w:tc>
          <w:tcPr>
            <w:tcW w:w="708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692.8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rPr>
                <w:sz w:val="22"/>
                <w:szCs w:val="22"/>
              </w:rPr>
              <w:t>692.2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9" w:type="dxa"/>
            <w:gridSpan w:val="2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708" w:type="dxa"/>
          </w:tcPr>
          <w:p w:rsidR="002E28A8" w:rsidRPr="002E28A8" w:rsidRDefault="002E28A8" w:rsidP="002E28A8">
            <w:pPr>
              <w:autoSpaceDE w:val="0"/>
              <w:autoSpaceDN w:val="0"/>
              <w:adjustRightInd w:val="0"/>
            </w:pPr>
            <w:r w:rsidRPr="002E28A8">
              <w:t>600</w:t>
            </w:r>
          </w:p>
        </w:tc>
        <w:tc>
          <w:tcPr>
            <w:tcW w:w="994" w:type="dxa"/>
          </w:tcPr>
          <w:p w:rsidR="002E28A8" w:rsidRPr="002E28A8" w:rsidRDefault="003E098B" w:rsidP="002E28A8">
            <w:pPr>
              <w:autoSpaceDE w:val="0"/>
              <w:autoSpaceDN w:val="0"/>
              <w:adjustRightInd w:val="0"/>
            </w:pPr>
            <w:r>
              <w:t>16014.2</w:t>
            </w:r>
          </w:p>
        </w:tc>
      </w:tr>
    </w:tbl>
    <w:p w:rsidR="002E28A8" w:rsidRPr="002E28A8" w:rsidRDefault="002E28A8" w:rsidP="002E28A8">
      <w:pPr>
        <w:spacing w:after="200" w:line="276" w:lineRule="auto"/>
        <w:rPr>
          <w:szCs w:val="28"/>
        </w:rPr>
      </w:pPr>
    </w:p>
    <w:p w:rsidR="007C3864" w:rsidRPr="003601FE" w:rsidRDefault="007C3864" w:rsidP="007C386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C3864" w:rsidRPr="003601FE" w:rsidSect="00AB0312">
          <w:pgSz w:w="16838" w:h="11906" w:orient="landscape"/>
          <w:pgMar w:top="567" w:right="851" w:bottom="1134" w:left="1134" w:header="709" w:footer="709" w:gutter="0"/>
          <w:cols w:space="708"/>
          <w:docGrid w:linePitch="360"/>
        </w:sectPr>
      </w:pPr>
    </w:p>
    <w:p w:rsidR="007C3864" w:rsidRPr="002E28A8" w:rsidRDefault="007C3864" w:rsidP="007C386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5310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«Модернизация объектов коммунальной </w:t>
      </w:r>
    </w:p>
    <w:p w:rsidR="007C3864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</w:p>
    <w:p w:rsidR="007C3864" w:rsidRPr="002A1D55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2014-2020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>"</w:t>
      </w:r>
    </w:p>
    <w:p w:rsidR="007C3864" w:rsidRPr="00F5310B" w:rsidRDefault="007C3864" w:rsidP="007C386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>МЕТОДИКА ОЦЕНКИ ЭФФЕКТИВНОСТИ</w:t>
      </w:r>
    </w:p>
    <w:p w:rsidR="007C3864" w:rsidRPr="00742C9B" w:rsidRDefault="007C3864" w:rsidP="007C386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9B"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ПРОГРАММЫ"КАПИТАЛЬНЫЙ РЕМОНТ ОБЪЕКТОВ ВОДОПРОВОДНО-КАНАЛИЗАЦИОННОГО ХОЗЯЙСТВА </w:t>
      </w:r>
      <w:r>
        <w:rPr>
          <w:rFonts w:ascii="Times New Roman" w:hAnsi="Times New Roman" w:cs="Times New Roman"/>
          <w:b/>
          <w:sz w:val="24"/>
          <w:szCs w:val="24"/>
        </w:rPr>
        <w:t>КУЛЕШОВСКОГО СЕЛЬСКОГО ПОСЕЛЕНИЯ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</w:rPr>
        <w:t>2013-2015</w:t>
      </w:r>
      <w:r w:rsidRPr="00742C9B">
        <w:rPr>
          <w:rFonts w:ascii="Times New Roman" w:hAnsi="Times New Roman" w:cs="Times New Roman"/>
          <w:b/>
          <w:sz w:val="24"/>
          <w:szCs w:val="24"/>
        </w:rPr>
        <w:t xml:space="preserve"> ГОДЫ"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1. О</w:t>
      </w:r>
      <w:r>
        <w:rPr>
          <w:rFonts w:ascii="Times New Roman" w:hAnsi="Times New Roman" w:cs="Times New Roman"/>
          <w:sz w:val="24"/>
          <w:szCs w:val="24"/>
        </w:rPr>
        <w:t>ценка эффективности реализации м</w:t>
      </w:r>
      <w:r w:rsidRPr="00F5310B">
        <w:rPr>
          <w:rFonts w:ascii="Times New Roman" w:hAnsi="Times New Roman" w:cs="Times New Roman"/>
          <w:sz w:val="24"/>
          <w:szCs w:val="24"/>
        </w:rPr>
        <w:t xml:space="preserve">униципальной программы </w:t>
      </w:r>
      <w:r w:rsidRPr="00121BBE">
        <w:rPr>
          <w:bCs/>
        </w:rPr>
        <w:t>«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Модернизация объектов коммунальной инфраструктуры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Кулешовского</w:t>
      </w:r>
      <w:proofErr w:type="spellEnd"/>
      <w:r w:rsidRPr="002A1D5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>
        <w:rPr>
          <w:rFonts w:ascii="Times New Roman" w:hAnsi="Times New Roman" w:cs="Times New Roman"/>
          <w:bCs/>
          <w:sz w:val="24"/>
          <w:szCs w:val="24"/>
        </w:rPr>
        <w:t>2013-2015</w:t>
      </w:r>
      <w:r w:rsidRPr="002A1D55">
        <w:rPr>
          <w:rFonts w:ascii="Times New Roman" w:hAnsi="Times New Roman" w:cs="Times New Roman"/>
          <w:bCs/>
          <w:sz w:val="24"/>
          <w:szCs w:val="24"/>
        </w:rPr>
        <w:t xml:space="preserve"> годы»</w:t>
      </w:r>
      <w:r w:rsidRPr="002A1D55">
        <w:rPr>
          <w:rFonts w:ascii="Times New Roman" w:hAnsi="Times New Roman" w:cs="Times New Roman"/>
          <w:sz w:val="24"/>
          <w:szCs w:val="24"/>
        </w:rPr>
        <w:t xml:space="preserve"> (далее - Программа) осуществляется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F5310B">
        <w:rPr>
          <w:rFonts w:ascii="Times New Roman" w:hAnsi="Times New Roman" w:cs="Times New Roman"/>
          <w:sz w:val="24"/>
          <w:szCs w:val="24"/>
        </w:rPr>
        <w:t xml:space="preserve"> заказчиком Программы </w:t>
      </w:r>
      <w:r>
        <w:rPr>
          <w:rFonts w:ascii="Times New Roman" w:hAnsi="Times New Roman" w:cs="Times New Roman"/>
          <w:sz w:val="24"/>
          <w:szCs w:val="24"/>
        </w:rPr>
        <w:t xml:space="preserve">–Администрацией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Кулешовского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5310B">
        <w:rPr>
          <w:rFonts w:ascii="Times New Roman" w:hAnsi="Times New Roman" w:cs="Times New Roman"/>
          <w:sz w:val="24"/>
          <w:szCs w:val="24"/>
        </w:rPr>
        <w:t xml:space="preserve"> по годам в течение всего срока реализации Программы.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 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2.1. Критерий "Степень достижения планируемых результатов целевых индикаторов реализации мероприятий Программы" базируется на анализе целевых показателей и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ЦИФ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КЦИ</w:t>
      </w:r>
      <w:r w:rsidRPr="00B7214C">
        <w:rPr>
          <w:rFonts w:ascii="Times New Roman" w:hAnsi="Times New Roman" w:cs="Times New Roman"/>
          <w:sz w:val="24"/>
          <w:szCs w:val="24"/>
        </w:rPr>
        <w:t xml:space="preserve">  = ------,</w:t>
      </w:r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>ЦИП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B7214C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где КЦИ  - степень достижения i-го целевого индикатора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ЦИФ  (ЦИП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(плановое) значение i-го целевого индикатора Программы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>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КЦИ  должно быть больше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2.2. Критерий "Степень соответствия бюджетных затрат на мероприятия Программы запланированному уровню затрат" рассчитывается по формуле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КБЗ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БЗП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КБЗ  - степень соответствия бюджетных затрат i-го мероприятия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i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БЗФ  (БЗП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фактическое (плановое, прогнозное) значение бюджетных затрат i-го мероприятия Программы.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i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КБЗ  должно быть меньше либо равно 1.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 i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lastRenderedPageBreak/>
        <w:t>2.3. Критерий "Эффективность использования бюджетных средств на реализацию отдельных мероприятий" показывает расход бюджетных средств на i-е мероприятие Программы в расчете на 1 единицу прироста целевого индикатора по тому же мероприятию и рассчитывается по формулам:</w:t>
      </w:r>
    </w:p>
    <w:p w:rsidR="007C3864" w:rsidRPr="00F5310B" w:rsidRDefault="007C3864" w:rsidP="007C38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БРПБРФ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F5310B">
        <w:rPr>
          <w:rFonts w:ascii="Times New Roman" w:hAnsi="Times New Roman" w:cs="Times New Roman"/>
          <w:sz w:val="24"/>
          <w:szCs w:val="24"/>
        </w:rPr>
        <w:t>ЭП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------; </w:t>
      </w:r>
      <w:r w:rsidRPr="00F5310B">
        <w:rPr>
          <w:rFonts w:ascii="Times New Roman" w:hAnsi="Times New Roman" w:cs="Times New Roman"/>
          <w:sz w:val="24"/>
          <w:szCs w:val="24"/>
        </w:rPr>
        <w:t>ЭФ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 xml:space="preserve">  = ------,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   ЦИП       </w:t>
      </w:r>
      <w:r w:rsidRPr="00F5310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5310B">
        <w:rPr>
          <w:rFonts w:ascii="Times New Roman" w:hAnsi="Times New Roman" w:cs="Times New Roman"/>
          <w:sz w:val="24"/>
          <w:szCs w:val="24"/>
        </w:rPr>
        <w:t xml:space="preserve">    ЦИФ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F5310B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где ЭП  (ЭФ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плановая   (фактическая)   отдача   бюджетных  средств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Программы;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i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БРП  (БРФ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плановый   (фактический)   расход    бюджетных   средств на i-е мероприятие Программы; 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i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>ЦИП  (ЦИФ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310B">
        <w:rPr>
          <w:rFonts w:ascii="Times New Roman" w:hAnsi="Times New Roman" w:cs="Times New Roman"/>
          <w:sz w:val="24"/>
          <w:szCs w:val="24"/>
        </w:rPr>
        <w:t xml:space="preserve"> - плановое   (фактическое)  значение  целевого  индикатора по i-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310B">
        <w:rPr>
          <w:rFonts w:ascii="Times New Roman" w:hAnsi="Times New Roman" w:cs="Times New Roman"/>
          <w:sz w:val="24"/>
          <w:szCs w:val="24"/>
        </w:rPr>
        <w:t xml:space="preserve"> мероприятию Программы.</w:t>
      </w:r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i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Значение показателя ЭФ  не должно превышать значения показателя ЭП</w:t>
      </w:r>
      <w:proofErr w:type="gramStart"/>
      <w:r w:rsidRPr="00F5310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3864" w:rsidRPr="00F5310B" w:rsidRDefault="007C3864" w:rsidP="007C386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310B">
        <w:rPr>
          <w:rFonts w:ascii="Times New Roman" w:hAnsi="Times New Roman" w:cs="Times New Roman"/>
          <w:sz w:val="24"/>
          <w:szCs w:val="24"/>
        </w:rPr>
        <w:t xml:space="preserve">                                              i                                                                                  </w:t>
      </w:r>
      <w:proofErr w:type="spellStart"/>
      <w:r w:rsidRPr="00F5310B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Pr="00F5310B" w:rsidRDefault="007C3864" w:rsidP="007C3864"/>
    <w:p w:rsidR="007C3864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Pr="002933FE" w:rsidRDefault="007C3864" w:rsidP="007C3864"/>
    <w:p w:rsidR="007C3864" w:rsidRDefault="007C3864" w:rsidP="007C3864"/>
    <w:p w:rsidR="007C3864" w:rsidRDefault="007C3864" w:rsidP="007C3864"/>
    <w:p w:rsidR="007C3864" w:rsidRDefault="007C3864" w:rsidP="007C3864"/>
    <w:p w:rsidR="007C3864" w:rsidRDefault="007C3864" w:rsidP="007C3864">
      <w:proofErr w:type="spellStart"/>
      <w:r>
        <w:t>И.О.ГлавыКулешовского</w:t>
      </w:r>
      <w:proofErr w:type="spellEnd"/>
    </w:p>
    <w:p w:rsidR="007C3864" w:rsidRDefault="007C3864" w:rsidP="007C3864"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45FDB">
        <w:t>М.Л.Хвесюк</w:t>
      </w:r>
      <w:proofErr w:type="spellEnd"/>
    </w:p>
    <w:p w:rsidR="007C3864" w:rsidRPr="002933FE" w:rsidRDefault="007C3864" w:rsidP="007C3864"/>
    <w:p w:rsidR="00455055" w:rsidRDefault="00455055"/>
    <w:sectPr w:rsidR="00455055" w:rsidSect="003013B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86"/>
    <w:rsid w:val="000D4ED9"/>
    <w:rsid w:val="00125F3C"/>
    <w:rsid w:val="00203AE4"/>
    <w:rsid w:val="00240FFA"/>
    <w:rsid w:val="002851A1"/>
    <w:rsid w:val="002E28A8"/>
    <w:rsid w:val="00335058"/>
    <w:rsid w:val="003601FE"/>
    <w:rsid w:val="003B6F01"/>
    <w:rsid w:val="003E098B"/>
    <w:rsid w:val="003F3F97"/>
    <w:rsid w:val="00447BB9"/>
    <w:rsid w:val="00455055"/>
    <w:rsid w:val="00591D21"/>
    <w:rsid w:val="00613119"/>
    <w:rsid w:val="0061757B"/>
    <w:rsid w:val="0067153F"/>
    <w:rsid w:val="00716871"/>
    <w:rsid w:val="007B5509"/>
    <w:rsid w:val="007C3864"/>
    <w:rsid w:val="007D3528"/>
    <w:rsid w:val="00927C0E"/>
    <w:rsid w:val="00981E95"/>
    <w:rsid w:val="00A04434"/>
    <w:rsid w:val="00A34E46"/>
    <w:rsid w:val="00B254D2"/>
    <w:rsid w:val="00B45FDB"/>
    <w:rsid w:val="00B96627"/>
    <w:rsid w:val="00C26BBC"/>
    <w:rsid w:val="00CE5C7A"/>
    <w:rsid w:val="00D14F4A"/>
    <w:rsid w:val="00DA27AB"/>
    <w:rsid w:val="00DB07D4"/>
    <w:rsid w:val="00DE6655"/>
    <w:rsid w:val="00DF5147"/>
    <w:rsid w:val="00E25088"/>
    <w:rsid w:val="00E314E4"/>
    <w:rsid w:val="00E370BF"/>
    <w:rsid w:val="00E802D0"/>
    <w:rsid w:val="00F32B86"/>
    <w:rsid w:val="00F620C0"/>
    <w:rsid w:val="00F71864"/>
    <w:rsid w:val="00F83DB0"/>
    <w:rsid w:val="00FE1F3D"/>
    <w:rsid w:val="00FE7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386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3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rsid w:val="007C3864"/>
    <w:pPr>
      <w:spacing w:before="100" w:beforeAutospacing="1" w:after="100" w:afterAutospacing="1"/>
    </w:pPr>
  </w:style>
  <w:style w:type="paragraph" w:customStyle="1" w:styleId="ConsPlusNormal">
    <w:name w:val="ConsPlusNormal"/>
    <w:rsid w:val="007C3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3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7C386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a"/>
    <w:rsid w:val="007C3864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715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53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D093-13D6-4345-914B-EA6E4CF3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24</Pages>
  <Words>6675</Words>
  <Characters>38048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Кулешовского СП</Company>
  <LinksUpToDate>false</LinksUpToDate>
  <CharactersWithSpaces>44634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19</cp:revision>
  <cp:lastPrinted>2014-03-20T11:14:00Z</cp:lastPrinted>
  <dcterms:created xsi:type="dcterms:W3CDTF">2014-02-12T13:44:00Z</dcterms:created>
  <dcterms:modified xsi:type="dcterms:W3CDTF">2015-02-03T05:24:00Z</dcterms:modified>
</cp:coreProperties>
</file>