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B0" w:rsidRPr="008B48B0" w:rsidRDefault="008B48B0" w:rsidP="008B48B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B48B0">
        <w:rPr>
          <w:rFonts w:ascii="Times New Roman" w:hAnsi="Times New Roman" w:cs="Times New Roman"/>
          <w:i/>
          <w:sz w:val="28"/>
          <w:szCs w:val="28"/>
        </w:rPr>
        <w:t>Молодежная политика</w:t>
      </w:r>
    </w:p>
    <w:p w:rsidR="008B48B0" w:rsidRDefault="008B48B0" w:rsidP="008B48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</w:t>
      </w:r>
    </w:p>
    <w:p w:rsidR="008B48B0" w:rsidRDefault="008B48B0" w:rsidP="008B48B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молод, талантлив и инициативен, то у тебя  есть возможность подать заявку для участия в региональном этапе Всероссийского конкурса «Т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инноватор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B48B0" w:rsidRDefault="008B48B0" w:rsidP="008B48B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пройдет в следующих номинациях:</w:t>
      </w:r>
    </w:p>
    <w:p w:rsidR="008B48B0" w:rsidRDefault="008B48B0" w:rsidP="008B48B0">
      <w:pPr>
        <w:pStyle w:val="a3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Цифровая трансформация</w:t>
      </w:r>
    </w:p>
    <w:p w:rsidR="008B48B0" w:rsidRDefault="008B48B0" w:rsidP="008B48B0">
      <w:pPr>
        <w:pStyle w:val="a3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Спортивные и медицинские технологии </w:t>
      </w:r>
    </w:p>
    <w:p w:rsidR="008B48B0" w:rsidRDefault="008B48B0" w:rsidP="008B48B0">
      <w:pPr>
        <w:pStyle w:val="a3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Экология, сельскохозяйственные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</w:t>
      </w:r>
    </w:p>
    <w:p w:rsidR="008B48B0" w:rsidRDefault="008B48B0" w:rsidP="008B48B0">
      <w:pPr>
        <w:pStyle w:val="a3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 и космические технологии</w:t>
      </w:r>
    </w:p>
    <w:p w:rsidR="008B48B0" w:rsidRDefault="008B48B0" w:rsidP="008B48B0">
      <w:pPr>
        <w:pStyle w:val="a3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Энергетика и ядерные технологии</w:t>
      </w:r>
    </w:p>
    <w:p w:rsidR="008B48B0" w:rsidRDefault="008B48B0" w:rsidP="008B48B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Участникам-победителям будут вручены именные премии Губернатора Ростовской области, каждая из которых составит 105,0 тыс. рублей.</w:t>
      </w:r>
    </w:p>
    <w:p w:rsidR="008B48B0" w:rsidRPr="00833E0E" w:rsidRDefault="008B48B0" w:rsidP="008B48B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Подать заявку можно до 22.07.2020 г. </w:t>
      </w:r>
      <w:r w:rsidRPr="00833E0E">
        <w:rPr>
          <w:rFonts w:ascii="Times New Roman" w:hAnsi="Times New Roman" w:cs="Times New Roman"/>
          <w:sz w:val="28"/>
          <w:szCs w:val="28"/>
        </w:rPr>
        <w:t>Для подачи заявки необходимо пройти регистрацию (авторизацию при наличии личного кабинета) в автоматической информационной системе «Молодежь России» (https://myrosmol.ru/auth/registration). Затем необходимо подат</w:t>
      </w:r>
      <w:r>
        <w:rPr>
          <w:rFonts w:ascii="Times New Roman" w:hAnsi="Times New Roman" w:cs="Times New Roman"/>
          <w:sz w:val="28"/>
          <w:szCs w:val="28"/>
        </w:rPr>
        <w:t xml:space="preserve">ь заявку для участия в Конкурсе </w:t>
      </w:r>
      <w:r w:rsidRPr="00833E0E">
        <w:rPr>
          <w:rFonts w:ascii="Times New Roman" w:hAnsi="Times New Roman" w:cs="Times New Roman"/>
          <w:sz w:val="28"/>
          <w:szCs w:val="28"/>
        </w:rPr>
        <w:t xml:space="preserve">(https://myrosmol.ru/event/46932). </w:t>
      </w:r>
    </w:p>
    <w:p w:rsidR="008B48B0" w:rsidRDefault="008B48B0" w:rsidP="008B48B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1177925</wp:posOffset>
            </wp:positionV>
            <wp:extent cx="6788785" cy="4452620"/>
            <wp:effectExtent l="19050" t="0" r="0" b="0"/>
            <wp:wrapTight wrapText="bothSides">
              <wp:wrapPolygon edited="0">
                <wp:start x="-61" y="0"/>
                <wp:lineTo x="-61" y="21532"/>
                <wp:lineTo x="21578" y="21532"/>
                <wp:lineTo x="21578" y="0"/>
                <wp:lineTo x="-61" y="0"/>
              </wp:wrapPolygon>
            </wp:wrapTight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1194" t="35189" r="14441" b="7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785" cy="445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833E0E">
        <w:rPr>
          <w:rFonts w:ascii="Times New Roman" w:hAnsi="Times New Roman" w:cs="Times New Roman"/>
          <w:sz w:val="28"/>
          <w:szCs w:val="28"/>
        </w:rPr>
        <w:t xml:space="preserve">По вопросам проведения Конкурса (в т.ч. по поводу подачи заявок) необходимо обращаться к исполняющему обязанности заведующего сектором реализации мероприятий по приоритетным направлениям государственной молодежной политики государственного автономного учреждения Ростовской области «Агентство развития молодежных инициатив» Ольге Александровне </w:t>
      </w:r>
      <w:proofErr w:type="spellStart"/>
      <w:r w:rsidRPr="00833E0E">
        <w:rPr>
          <w:rFonts w:ascii="Times New Roman" w:hAnsi="Times New Roman" w:cs="Times New Roman"/>
          <w:sz w:val="28"/>
          <w:szCs w:val="28"/>
        </w:rPr>
        <w:t>Лукьяшко</w:t>
      </w:r>
      <w:proofErr w:type="spellEnd"/>
      <w:r w:rsidRPr="00833E0E">
        <w:rPr>
          <w:rFonts w:ascii="Times New Roman" w:hAnsi="Times New Roman" w:cs="Times New Roman"/>
          <w:sz w:val="28"/>
          <w:szCs w:val="28"/>
        </w:rPr>
        <w:t xml:space="preserve">, тел.:, +7 (863) 307 78 46. </w:t>
      </w:r>
      <w:proofErr w:type="gramEnd"/>
    </w:p>
    <w:p w:rsidR="001310F5" w:rsidRDefault="001310F5"/>
    <w:sectPr w:rsidR="001310F5" w:rsidSect="009A76CC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D5FED"/>
    <w:multiLevelType w:val="hybridMultilevel"/>
    <w:tmpl w:val="31F4C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8B48B0"/>
    <w:rsid w:val="001310F5"/>
    <w:rsid w:val="008B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8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Петровна</dc:creator>
  <cp:keywords/>
  <dc:description/>
  <cp:lastModifiedBy>Любовь Петровна</cp:lastModifiedBy>
  <cp:revision>2</cp:revision>
  <dcterms:created xsi:type="dcterms:W3CDTF">2020-07-09T06:02:00Z</dcterms:created>
  <dcterms:modified xsi:type="dcterms:W3CDTF">2020-07-09T06:03:00Z</dcterms:modified>
</cp:coreProperties>
</file>